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D9" w:rsidRPr="00A8592D" w:rsidRDefault="006B553C">
      <w:pPr>
        <w:shd w:val="clear" w:color="auto" w:fill="FFFFFF"/>
        <w:snapToGrid w:val="0"/>
        <w:jc w:val="center"/>
        <w:outlineLvl w:val="0"/>
        <w:rPr>
          <w:rFonts w:ascii="方正小标宋_GBK" w:eastAsia="方正小标宋_GBK" w:hAnsi="宋体" w:cs="宋体"/>
          <w:bCs/>
          <w:kern w:val="36"/>
          <w:sz w:val="44"/>
          <w:szCs w:val="44"/>
        </w:rPr>
      </w:pPr>
      <w:r w:rsidRPr="00A8592D">
        <w:rPr>
          <w:rFonts w:ascii="方正小标宋_GBK" w:eastAsia="方正小标宋_GBK" w:hAnsi="宋体" w:cs="宋体" w:hint="eastAsia"/>
          <w:bCs/>
          <w:kern w:val="36"/>
          <w:sz w:val="44"/>
          <w:szCs w:val="44"/>
        </w:rPr>
        <w:t>淮海技师学院</w:t>
      </w:r>
    </w:p>
    <w:p w:rsidR="00DD68D9" w:rsidRPr="00A8592D" w:rsidRDefault="006B553C">
      <w:pPr>
        <w:shd w:val="clear" w:color="auto" w:fill="FFFFFF"/>
        <w:snapToGrid w:val="0"/>
        <w:jc w:val="center"/>
        <w:outlineLvl w:val="0"/>
        <w:rPr>
          <w:rFonts w:ascii="方正小标宋_GBK" w:eastAsia="方正小标宋_GBK" w:cs="宋体"/>
          <w:bCs/>
          <w:kern w:val="36"/>
          <w:sz w:val="44"/>
          <w:szCs w:val="44"/>
        </w:rPr>
      </w:pPr>
      <w:r w:rsidRPr="00A8592D">
        <w:rPr>
          <w:rFonts w:ascii="方正小标宋_GBK" w:eastAsia="方正小标宋_GBK" w:hAnsi="宋体" w:cs="宋体"/>
          <w:bCs/>
          <w:kern w:val="36"/>
          <w:sz w:val="44"/>
          <w:szCs w:val="44"/>
        </w:rPr>
        <w:t>201</w:t>
      </w:r>
      <w:r w:rsidR="00DB5B14">
        <w:rPr>
          <w:rFonts w:ascii="方正小标宋_GBK" w:eastAsia="方正小标宋_GBK" w:hAnsi="宋体" w:cs="宋体" w:hint="eastAsia"/>
          <w:bCs/>
          <w:kern w:val="36"/>
          <w:sz w:val="44"/>
          <w:szCs w:val="44"/>
        </w:rPr>
        <w:t>9</w:t>
      </w:r>
      <w:r w:rsidRPr="00A8592D">
        <w:rPr>
          <w:rFonts w:ascii="方正小标宋_GBK" w:eastAsia="方正小标宋_GBK" w:hAnsi="宋体" w:cs="宋体" w:hint="eastAsia"/>
          <w:bCs/>
          <w:kern w:val="36"/>
          <w:sz w:val="44"/>
          <w:szCs w:val="44"/>
        </w:rPr>
        <w:t>年度“影响校园十大</w:t>
      </w:r>
      <w:r w:rsidR="00620170">
        <w:rPr>
          <w:rFonts w:ascii="方正小标宋_GBK" w:eastAsia="方正小标宋_GBK" w:hAnsi="宋体" w:cs="宋体" w:hint="eastAsia"/>
          <w:bCs/>
          <w:kern w:val="36"/>
          <w:sz w:val="44"/>
          <w:szCs w:val="44"/>
        </w:rPr>
        <w:t>新事</w:t>
      </w:r>
      <w:r w:rsidRPr="00A8592D">
        <w:rPr>
          <w:rFonts w:ascii="方正小标宋_GBK" w:eastAsia="方正小标宋_GBK" w:hAnsi="宋体" w:cs="宋体" w:hint="eastAsia"/>
          <w:bCs/>
          <w:kern w:val="36"/>
          <w:sz w:val="44"/>
          <w:szCs w:val="44"/>
        </w:rPr>
        <w:t>和</w:t>
      </w:r>
      <w:r w:rsidR="001E2A81" w:rsidRPr="00A8592D">
        <w:rPr>
          <w:rFonts w:ascii="方正小标宋_GBK" w:eastAsia="方正小标宋_GBK" w:hAnsi="宋体" w:cs="宋体" w:hint="eastAsia"/>
          <w:bCs/>
          <w:kern w:val="36"/>
          <w:sz w:val="44"/>
          <w:szCs w:val="44"/>
        </w:rPr>
        <w:t>十佳个人</w:t>
      </w:r>
      <w:r w:rsidRPr="00A8592D">
        <w:rPr>
          <w:rFonts w:ascii="方正小标宋_GBK" w:eastAsia="方正小标宋_GBK" w:hAnsi="宋体" w:cs="宋体" w:hint="eastAsia"/>
          <w:bCs/>
          <w:kern w:val="36"/>
          <w:sz w:val="44"/>
          <w:szCs w:val="44"/>
        </w:rPr>
        <w:t>”评选活动方案</w:t>
      </w:r>
    </w:p>
    <w:p w:rsidR="00DD68D9" w:rsidRDefault="00DD68D9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D68D9" w:rsidRDefault="006B553C">
      <w:pPr>
        <w:shd w:val="clear" w:color="auto" w:fill="FFFFFF"/>
        <w:spacing w:line="52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201</w:t>
      </w:r>
      <w:r w:rsidR="00DB5B14">
        <w:rPr>
          <w:rFonts w:ascii="方正仿宋_GBK" w:eastAsia="方正仿宋_GBK" w:hAnsi="宋体" w:hint="eastAsia"/>
          <w:sz w:val="32"/>
          <w:szCs w:val="32"/>
        </w:rPr>
        <w:t>9</w:t>
      </w:r>
      <w:r>
        <w:rPr>
          <w:rFonts w:ascii="方正仿宋_GBK" w:eastAsia="方正仿宋_GBK" w:hAnsi="宋体" w:hint="eastAsia"/>
          <w:sz w:val="32"/>
          <w:szCs w:val="32"/>
        </w:rPr>
        <w:t>年，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学院</w:t>
      </w:r>
      <w:r w:rsidR="00C83BCE">
        <w:rPr>
          <w:rFonts w:ascii="方正仿宋_GBK" w:eastAsia="方正仿宋_GBK" w:hAnsi="宋体" w:hint="eastAsia"/>
          <w:sz w:val="32"/>
          <w:szCs w:val="32"/>
        </w:rPr>
        <w:t>以习近平新时代中国特色社会主义思想为指导，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紧紧围绕市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人社局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 w:rsidR="003C60B7">
        <w:rPr>
          <w:rFonts w:ascii="方正仿宋_GBK" w:eastAsia="方正仿宋_GBK" w:hAnsi="方正仿宋_GBK" w:cs="方正仿宋_GBK" w:hint="eastAsia"/>
          <w:sz w:val="32"/>
          <w:szCs w:val="32"/>
        </w:rPr>
        <w:t>三个六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”工作思路，以</w:t>
      </w:r>
      <w:r w:rsidR="00BE65EC">
        <w:rPr>
          <w:rFonts w:ascii="方正仿宋_GBK" w:eastAsia="方正仿宋_GBK" w:hAnsi="方正仿宋_GBK" w:cs="方正仿宋_GBK" w:hint="eastAsia"/>
          <w:sz w:val="32"/>
          <w:szCs w:val="32"/>
        </w:rPr>
        <w:t>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重点技师学院创建为目标，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深化教育教学改革，深入推进校企</w:t>
      </w:r>
      <w:r w:rsidR="002E7353">
        <w:rPr>
          <w:rFonts w:ascii="方正仿宋_GBK" w:eastAsia="方正仿宋_GBK" w:hAnsi="方正仿宋_GBK" w:cs="方正仿宋_GBK" w:hint="eastAsia"/>
          <w:sz w:val="32"/>
          <w:szCs w:val="32"/>
        </w:rPr>
        <w:t>融合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0335F0">
        <w:rPr>
          <w:rFonts w:ascii="方正仿宋_GBK" w:eastAsia="方正仿宋_GBK" w:hAnsi="方正仿宋_GBK" w:cs="方正仿宋_GBK" w:hint="eastAsia"/>
          <w:sz w:val="32"/>
          <w:szCs w:val="32"/>
        </w:rPr>
        <w:t>较好地完成年初制定的各项工作任务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宋体" w:hint="eastAsia"/>
          <w:sz w:val="32"/>
          <w:szCs w:val="32"/>
        </w:rPr>
        <w:t>为充分反映和梳理</w:t>
      </w:r>
      <w:r w:rsidR="00190B8C">
        <w:rPr>
          <w:rFonts w:ascii="方正仿宋_GBK" w:eastAsia="方正仿宋_GBK" w:hAnsi="宋体" w:hint="eastAsia"/>
          <w:sz w:val="32"/>
          <w:szCs w:val="32"/>
        </w:rPr>
        <w:t>学院</w:t>
      </w:r>
      <w:r>
        <w:rPr>
          <w:rFonts w:ascii="方正仿宋_GBK" w:eastAsia="方正仿宋_GBK" w:hAnsi="宋体" w:hint="eastAsia"/>
          <w:sz w:val="32"/>
          <w:szCs w:val="32"/>
        </w:rPr>
        <w:t>201</w:t>
      </w:r>
      <w:r w:rsidR="00DB5B14">
        <w:rPr>
          <w:rFonts w:ascii="方正仿宋_GBK" w:eastAsia="方正仿宋_GBK" w:hAnsi="宋体" w:hint="eastAsia"/>
          <w:sz w:val="32"/>
          <w:szCs w:val="32"/>
        </w:rPr>
        <w:t>9</w:t>
      </w:r>
      <w:r>
        <w:rPr>
          <w:rFonts w:ascii="方正仿宋_GBK" w:eastAsia="方正仿宋_GBK" w:hAnsi="宋体" w:hint="eastAsia"/>
          <w:sz w:val="32"/>
          <w:szCs w:val="32"/>
        </w:rPr>
        <w:t>年具有重要影响的</w:t>
      </w:r>
      <w:r w:rsidR="008569E5">
        <w:rPr>
          <w:rFonts w:ascii="方正仿宋_GBK" w:eastAsia="方正仿宋_GBK" w:hAnsi="宋体" w:hint="eastAsia"/>
          <w:sz w:val="32"/>
          <w:szCs w:val="32"/>
        </w:rPr>
        <w:t>新事</w:t>
      </w:r>
      <w:r>
        <w:rPr>
          <w:rFonts w:ascii="方正仿宋_GBK" w:eastAsia="方正仿宋_GBK" w:hAnsi="宋体" w:hint="eastAsia"/>
          <w:sz w:val="32"/>
          <w:szCs w:val="32"/>
        </w:rPr>
        <w:t>和</w:t>
      </w:r>
      <w:r w:rsidR="007D2A51">
        <w:rPr>
          <w:rFonts w:ascii="方正仿宋_GBK" w:eastAsia="方正仿宋_GBK" w:hAnsi="宋体" w:hint="eastAsia"/>
          <w:sz w:val="32"/>
          <w:szCs w:val="32"/>
        </w:rPr>
        <w:t>个人</w:t>
      </w:r>
      <w:r>
        <w:rPr>
          <w:rFonts w:ascii="方正仿宋_GBK" w:eastAsia="方正仿宋_GBK" w:hAnsi="宋体" w:hint="eastAsia"/>
          <w:sz w:val="32"/>
          <w:szCs w:val="32"/>
        </w:rPr>
        <w:t>，进一步推动校园文化建设，着力建设和谐美丽校园，努力营造良好校风、教风、学风，激励广大师生知校、爱校、兴校的热情，深化学院改革与发展，学院决定开展201</w:t>
      </w:r>
      <w:r w:rsidR="00DB5B14">
        <w:rPr>
          <w:rFonts w:ascii="方正仿宋_GBK" w:eastAsia="方正仿宋_GBK" w:hAnsi="宋体" w:hint="eastAsia"/>
          <w:sz w:val="32"/>
          <w:szCs w:val="32"/>
        </w:rPr>
        <w:t>9</w:t>
      </w:r>
      <w:r>
        <w:rPr>
          <w:rFonts w:ascii="方正仿宋_GBK" w:eastAsia="方正仿宋_GBK" w:hAnsi="宋体" w:hint="eastAsia"/>
          <w:sz w:val="32"/>
          <w:szCs w:val="32"/>
        </w:rPr>
        <w:t>年度“影响校园十大</w:t>
      </w:r>
      <w:r w:rsidR="00AE00E9">
        <w:rPr>
          <w:rFonts w:ascii="方正仿宋_GBK" w:eastAsia="方正仿宋_GBK" w:hAnsi="宋体" w:hint="eastAsia"/>
          <w:sz w:val="32"/>
          <w:szCs w:val="32"/>
        </w:rPr>
        <w:t>新</w:t>
      </w:r>
      <w:r>
        <w:rPr>
          <w:rFonts w:ascii="方正仿宋_GBK" w:eastAsia="方正仿宋_GBK" w:hAnsi="宋体" w:hint="eastAsia"/>
          <w:sz w:val="32"/>
          <w:szCs w:val="32"/>
        </w:rPr>
        <w:t>事和</w:t>
      </w:r>
      <w:r w:rsidR="00BA7054">
        <w:rPr>
          <w:rFonts w:ascii="方正仿宋_GBK" w:eastAsia="方正仿宋_GBK" w:hAnsi="宋体" w:hint="eastAsia"/>
          <w:sz w:val="32"/>
          <w:szCs w:val="32"/>
        </w:rPr>
        <w:t>十佳个人</w:t>
      </w:r>
      <w:r>
        <w:rPr>
          <w:rFonts w:ascii="方正仿宋_GBK" w:eastAsia="方正仿宋_GBK" w:hAnsi="宋体" w:hint="eastAsia"/>
          <w:sz w:val="32"/>
          <w:szCs w:val="32"/>
        </w:rPr>
        <w:t>”评选活动，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现</w:t>
      </w:r>
      <w:r w:rsidR="00793CD3">
        <w:rPr>
          <w:rFonts w:ascii="方正仿宋_GBK" w:eastAsia="方正仿宋_GBK" w:hAnsi="宋体" w:cs="宋体" w:hint="eastAsia"/>
          <w:kern w:val="0"/>
          <w:sz w:val="32"/>
          <w:szCs w:val="32"/>
        </w:rPr>
        <w:t>制订</w:t>
      </w:r>
      <w:r w:rsidR="00581785">
        <w:rPr>
          <w:rFonts w:ascii="方正仿宋_GBK" w:eastAsia="方正仿宋_GBK" w:hAnsi="宋体" w:cs="宋体" w:hint="eastAsia"/>
          <w:kern w:val="0"/>
          <w:sz w:val="32"/>
          <w:szCs w:val="32"/>
        </w:rPr>
        <w:t>实施方案</w:t>
      </w:r>
      <w:r w:rsidR="00793CD3">
        <w:rPr>
          <w:rFonts w:ascii="方正仿宋_GBK" w:eastAsia="方正仿宋_GBK" w:hAnsi="宋体" w:cs="宋体" w:hint="eastAsia"/>
          <w:kern w:val="0"/>
          <w:sz w:val="32"/>
          <w:szCs w:val="32"/>
        </w:rPr>
        <w:t>如下</w:t>
      </w:r>
      <w:r w:rsidR="00CA3684">
        <w:rPr>
          <w:rFonts w:ascii="方正仿宋_GBK" w:eastAsia="方正仿宋_GBK" w:hAnsi="宋体" w:cs="宋体" w:hint="eastAsia"/>
          <w:kern w:val="0"/>
          <w:sz w:val="32"/>
          <w:szCs w:val="32"/>
        </w:rPr>
        <w:t>：</w:t>
      </w:r>
    </w:p>
    <w:p w:rsidR="00DD68D9" w:rsidRDefault="006B553C" w:rsidP="00E4613F">
      <w:pPr>
        <w:shd w:val="clear" w:color="auto" w:fill="FFFFFF"/>
        <w:spacing w:line="520" w:lineRule="exact"/>
        <w:ind w:firstLineChars="199" w:firstLine="637"/>
        <w:jc w:val="left"/>
        <w:rPr>
          <w:rFonts w:ascii="方正黑体_GBK" w:eastAsia="方正黑体_GBK" w:hAnsi="黑体" w:cs="宋体"/>
          <w:kern w:val="0"/>
          <w:sz w:val="32"/>
          <w:szCs w:val="32"/>
        </w:rPr>
      </w:pP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一、活动宗旨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通过评选201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年度“影响校园</w:t>
      </w:r>
      <w:r w:rsidR="0018159C">
        <w:rPr>
          <w:rFonts w:ascii="方正仿宋_GBK" w:eastAsia="方正仿宋_GBK" w:hAnsi="宋体" w:hint="eastAsia"/>
          <w:sz w:val="32"/>
          <w:szCs w:val="32"/>
        </w:rPr>
        <w:t>十大新事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和</w:t>
      </w:r>
      <w:r w:rsidR="00494F5F">
        <w:rPr>
          <w:rFonts w:ascii="方正仿宋_GBK" w:eastAsia="方正仿宋_GBK" w:hAnsi="宋体" w:hint="eastAsia"/>
          <w:sz w:val="32"/>
          <w:szCs w:val="32"/>
        </w:rPr>
        <w:t>十佳个人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”，回顾和总结学院一年来的重大事件，重温和延续校园内一年来的正气、真情与真善美。用先进</w:t>
      </w:r>
      <w:r w:rsidR="0009132F">
        <w:rPr>
          <w:rFonts w:ascii="方正仿宋_GBK" w:eastAsia="方正仿宋_GBK" w:hAnsi="宋体" w:cs="宋体" w:hint="eastAsia"/>
          <w:kern w:val="0"/>
          <w:sz w:val="32"/>
          <w:szCs w:val="32"/>
        </w:rPr>
        <w:t>个人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的先进事迹感动师生，用近在咫尺的楷模榜样打动师生，引导广大师生发现先进、表达赞美、传递真情、共享感动，在感动中激励广大师生的团结奋进精神，在感动中提升全院师生的凝聚力，在感动中增强广大师生的社会责任感、使命感和荣誉感，努力营造良好的校风、教风、学风，构建和谐美丽、积极向上的校园，加快学院科学可持续发展。</w:t>
      </w:r>
    </w:p>
    <w:p w:rsidR="00DD68D9" w:rsidRDefault="006B553C" w:rsidP="00E4613F">
      <w:pPr>
        <w:shd w:val="clear" w:color="auto" w:fill="FFFFFF"/>
        <w:spacing w:line="520" w:lineRule="exact"/>
        <w:ind w:firstLineChars="199" w:firstLine="637"/>
        <w:jc w:val="left"/>
        <w:rPr>
          <w:rFonts w:ascii="方正黑体_GBK" w:eastAsia="方正黑体_GBK" w:hAnsi="黑体" w:cs="宋体"/>
          <w:kern w:val="0"/>
          <w:sz w:val="32"/>
          <w:szCs w:val="32"/>
        </w:rPr>
      </w:pP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二、评选范围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201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年1月至201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年12月发生在我院，对学院的建设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发展具有重要推动作用或开创意义，引起社会广泛关注的事件和</w:t>
      </w:r>
      <w:r w:rsidR="0018159C">
        <w:rPr>
          <w:rFonts w:ascii="方正仿宋_GBK" w:eastAsia="方正仿宋_GBK" w:hAnsi="宋体" w:cs="宋体" w:hint="eastAsia"/>
          <w:kern w:val="0"/>
          <w:sz w:val="32"/>
          <w:szCs w:val="32"/>
        </w:rPr>
        <w:t>个人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DD68D9" w:rsidRDefault="006B553C" w:rsidP="00E4613F">
      <w:pPr>
        <w:shd w:val="clear" w:color="auto" w:fill="FFFFFF"/>
        <w:spacing w:line="520" w:lineRule="exact"/>
        <w:ind w:firstLineChars="199" w:firstLine="637"/>
        <w:jc w:val="left"/>
        <w:rPr>
          <w:rFonts w:ascii="方正黑体_GBK" w:eastAsia="方正黑体_GBK" w:hAnsi="黑体" w:cs="宋体"/>
          <w:kern w:val="0"/>
          <w:sz w:val="32"/>
          <w:szCs w:val="32"/>
        </w:rPr>
      </w:pP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三、评选标准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</w:t>
      </w:r>
      <w:r w:rsidR="00F11EF1">
        <w:rPr>
          <w:rFonts w:ascii="方正仿宋_GBK" w:eastAsia="方正仿宋_GBK" w:hAnsi="宋体" w:cs="宋体" w:hint="eastAsia"/>
          <w:kern w:val="0"/>
          <w:sz w:val="32"/>
          <w:szCs w:val="32"/>
        </w:rPr>
        <w:t>、针对性：所选事件和个人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应针对201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年学院标志性、有影响力、具有重大意义的活动、举措及发展成果等，评选应注意覆盖面，内容涵盖教育教学、科学研究、专业建设、人才培养、技能大赛、社会服务、对外交流、党建工作、技能培训、校园文化</w:t>
      </w:r>
      <w:r w:rsidR="00676F5A">
        <w:rPr>
          <w:rFonts w:ascii="方正仿宋_GBK" w:eastAsia="方正仿宋_GBK" w:hAnsi="宋体" w:cs="宋体" w:hint="eastAsia"/>
          <w:kern w:val="0"/>
          <w:sz w:val="32"/>
          <w:szCs w:val="32"/>
        </w:rPr>
        <w:t>、后勤服务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等多个方面。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2、积极性：反映我院良好的发展态势、精神状态和师生高尚的道德情操，引导全院师生形成积极向上的风气。所选事件和</w:t>
      </w:r>
      <w:r w:rsidR="00006EFD">
        <w:rPr>
          <w:rFonts w:ascii="方正仿宋_GBK" w:eastAsia="方正仿宋_GBK" w:hAnsi="宋体" w:cs="宋体" w:hint="eastAsia"/>
          <w:kern w:val="0"/>
          <w:sz w:val="32"/>
          <w:szCs w:val="32"/>
        </w:rPr>
        <w:t>个人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对学院建设发展具有重要作用，有力推动各方面工作。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3、影响力：着眼于全院，对全院师生具有深远影响，对全院的建设发展及改革具有全局性的推动作用。所选事件和</w:t>
      </w:r>
      <w:r w:rsidR="00481218">
        <w:rPr>
          <w:rFonts w:ascii="方正仿宋_GBK" w:eastAsia="方正仿宋_GBK" w:hAnsi="宋体" w:cs="宋体" w:hint="eastAsia"/>
          <w:kern w:val="0"/>
          <w:sz w:val="32"/>
          <w:szCs w:val="32"/>
        </w:rPr>
        <w:t>个人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在师生员工中及社会新闻媒体得到广泛关注。</w:t>
      </w:r>
    </w:p>
    <w:p w:rsidR="00DD68D9" w:rsidRDefault="006B553C" w:rsidP="00E4613F">
      <w:pPr>
        <w:shd w:val="clear" w:color="auto" w:fill="FFFFFF"/>
        <w:spacing w:line="520" w:lineRule="exact"/>
        <w:ind w:firstLineChars="199" w:firstLine="637"/>
        <w:jc w:val="left"/>
        <w:rPr>
          <w:rFonts w:ascii="方正黑体_GBK" w:eastAsia="方正黑体_GBK" w:hAnsi="黑体" w:cs="宋体"/>
          <w:kern w:val="0"/>
          <w:sz w:val="32"/>
          <w:szCs w:val="32"/>
        </w:rPr>
      </w:pP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四、评选程序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1、申报。“</w:t>
      </w:r>
      <w:r w:rsidR="00494F5F">
        <w:rPr>
          <w:rFonts w:ascii="方正仿宋_GBK" w:eastAsia="方正仿宋_GBK" w:hAnsi="宋体" w:hint="eastAsia"/>
          <w:sz w:val="32"/>
          <w:szCs w:val="32"/>
        </w:rPr>
        <w:t>十佳个人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”由个人申报、部门推荐</w:t>
      </w:r>
      <w:r w:rsidR="00517A0D">
        <w:rPr>
          <w:rFonts w:ascii="方正仿宋_GBK" w:eastAsia="方正仿宋_GBK" w:hAnsi="宋体" w:cs="宋体" w:hint="eastAsia"/>
          <w:kern w:val="0"/>
          <w:sz w:val="32"/>
          <w:szCs w:val="32"/>
        </w:rPr>
        <w:t>（处室至少</w:t>
      </w:r>
      <w:r w:rsidR="00E878BE">
        <w:rPr>
          <w:rFonts w:ascii="方正仿宋_GBK" w:eastAsia="方正仿宋_GBK" w:hAnsi="宋体" w:cs="宋体" w:hint="eastAsia"/>
          <w:kern w:val="0"/>
          <w:sz w:val="32"/>
          <w:szCs w:val="32"/>
        </w:rPr>
        <w:t>推荐</w:t>
      </w:r>
      <w:r w:rsidR="00517A0D">
        <w:rPr>
          <w:rFonts w:ascii="方正仿宋_GBK" w:eastAsia="方正仿宋_GBK" w:hAnsi="宋体" w:cs="宋体" w:hint="eastAsia"/>
          <w:kern w:val="0"/>
          <w:sz w:val="32"/>
          <w:szCs w:val="32"/>
        </w:rPr>
        <w:t>1人，</w:t>
      </w:r>
      <w:proofErr w:type="gramStart"/>
      <w:r w:rsidR="00517A0D">
        <w:rPr>
          <w:rFonts w:ascii="方正仿宋_GBK" w:eastAsia="方正仿宋_GBK" w:hAnsi="宋体" w:cs="宋体" w:hint="eastAsia"/>
          <w:kern w:val="0"/>
          <w:sz w:val="32"/>
          <w:szCs w:val="32"/>
        </w:rPr>
        <w:t>系部至少</w:t>
      </w:r>
      <w:proofErr w:type="gramEnd"/>
      <w:r w:rsidR="00E878BE">
        <w:rPr>
          <w:rFonts w:ascii="方正仿宋_GBK" w:eastAsia="方正仿宋_GBK" w:hAnsi="宋体" w:cs="宋体" w:hint="eastAsia"/>
          <w:kern w:val="0"/>
          <w:sz w:val="32"/>
          <w:szCs w:val="32"/>
        </w:rPr>
        <w:t>推荐</w:t>
      </w:r>
      <w:r w:rsidR="0018159C">
        <w:rPr>
          <w:rFonts w:ascii="方正仿宋_GBK" w:eastAsia="方正仿宋_GBK" w:hAnsi="宋体" w:cs="宋体" w:hint="eastAsia"/>
          <w:kern w:val="0"/>
          <w:sz w:val="32"/>
          <w:szCs w:val="32"/>
        </w:rPr>
        <w:t>3</w:t>
      </w:r>
      <w:r w:rsidR="00517A0D">
        <w:rPr>
          <w:rFonts w:ascii="方正仿宋_GBK" w:eastAsia="方正仿宋_GBK" w:hAnsi="宋体" w:cs="宋体" w:hint="eastAsia"/>
          <w:kern w:val="0"/>
          <w:sz w:val="32"/>
          <w:szCs w:val="32"/>
        </w:rPr>
        <w:t>人）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符合评选条件的师生作为候选人，申报同时需提供三张申报人近期工作照或生活照电子版（不同场景）。“</w:t>
      </w:r>
      <w:r w:rsidR="0018159C">
        <w:rPr>
          <w:rFonts w:ascii="方正仿宋_GBK" w:eastAsia="方正仿宋_GBK" w:hAnsi="宋体" w:hint="eastAsia"/>
          <w:sz w:val="32"/>
          <w:szCs w:val="32"/>
        </w:rPr>
        <w:t>十大新事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”由党政办公室从201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年学院全年的重大事件中遴选推荐2</w:t>
      </w:r>
      <w:r>
        <w:rPr>
          <w:rFonts w:ascii="方正仿宋_GBK" w:eastAsia="方正仿宋_GBK" w:cs="宋体" w:hint="eastAsia"/>
          <w:kern w:val="0"/>
          <w:sz w:val="32"/>
          <w:szCs w:val="32"/>
        </w:rPr>
        <w:t>0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件，作为201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年影响校园</w:t>
      </w:r>
      <w:r w:rsidR="0018159C">
        <w:rPr>
          <w:rFonts w:ascii="方正仿宋_GBK" w:eastAsia="方正仿宋_GBK" w:hAnsi="宋体" w:hint="eastAsia"/>
          <w:sz w:val="32"/>
          <w:szCs w:val="32"/>
        </w:rPr>
        <w:t>十大新事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的候选。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2、审核。根据各部门上报的候选人信息，院领导对参评人选资格进行审核并遴选出20名作为201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年影响校园</w:t>
      </w:r>
      <w:r w:rsidR="00494F5F">
        <w:rPr>
          <w:rFonts w:ascii="方正仿宋_GBK" w:eastAsia="方正仿宋_GBK" w:hAnsi="宋体" w:hint="eastAsia"/>
          <w:sz w:val="32"/>
          <w:szCs w:val="32"/>
        </w:rPr>
        <w:t>十佳个人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的候选人。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3、投票。组织师生进行评选，登录淮海技师学院网站和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微信公众号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投票窗口进行投票（网址：</w:t>
      </w:r>
      <w:hyperlink r:id="rId8" w:history="1">
        <w:r w:rsidR="000A60CD" w:rsidRPr="000A60CD">
          <w:rPr>
            <w:rStyle w:val="a8"/>
            <w:rFonts w:ascii="方正仿宋_GBK" w:eastAsia="方正仿宋_GBK" w:hAnsi="宋体" w:cs="宋体" w:hint="eastAsia"/>
            <w:kern w:val="0"/>
            <w:sz w:val="32"/>
            <w:szCs w:val="32"/>
            <w:u w:val="none"/>
          </w:rPr>
          <w:t>http://www.jshhjsxy.com，</w:t>
        </w:r>
      </w:hyperlink>
      <w:r>
        <w:rPr>
          <w:rFonts w:ascii="方正仿宋_GBK" w:eastAsia="方正仿宋_GBK" w:hint="eastAsia"/>
          <w:sz w:val="32"/>
          <w:szCs w:val="32"/>
        </w:rPr>
        <w:t xml:space="preserve">   </w:t>
      </w:r>
      <w:proofErr w:type="gramStart"/>
      <w:r>
        <w:rPr>
          <w:rFonts w:ascii="方正仿宋_GBK" w:eastAsia="方正仿宋_GBK" w:hint="eastAsia"/>
          <w:sz w:val="32"/>
          <w:szCs w:val="32"/>
        </w:rPr>
        <w:lastRenderedPageBreak/>
        <w:t>微信公众号</w:t>
      </w:r>
      <w:proofErr w:type="gramEnd"/>
      <w:r>
        <w:rPr>
          <w:rFonts w:ascii="方正仿宋_GBK" w:eastAsia="方正仿宋_GBK" w:hint="eastAsia"/>
          <w:sz w:val="32"/>
          <w:szCs w:val="32"/>
        </w:rPr>
        <w:t>：江苏淮海技师学院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）。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4、公示。综合票数计算方法为：网络票数占60%；院领导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票决占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40%。党政办公室根据投票结果进行复审，将初评结果提交学院审核，并公示评选结果。</w:t>
      </w:r>
    </w:p>
    <w:p w:rsidR="00657059" w:rsidRDefault="00657059" w:rsidP="00657059">
      <w:pPr>
        <w:shd w:val="clear" w:color="auto" w:fill="FFFFFF"/>
        <w:spacing w:line="520" w:lineRule="exact"/>
        <w:ind w:firstLineChars="199" w:firstLine="637"/>
        <w:jc w:val="left"/>
        <w:rPr>
          <w:rFonts w:ascii="方正黑体_GBK" w:eastAsia="方正黑体_GBK" w:hAnsi="黑体" w:cs="宋体"/>
          <w:kern w:val="0"/>
          <w:sz w:val="32"/>
          <w:szCs w:val="32"/>
        </w:rPr>
      </w:pP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五、表彰奖励</w:t>
      </w:r>
    </w:p>
    <w:p w:rsidR="00DD68D9" w:rsidRDefault="00D664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院</w:t>
      </w:r>
      <w:r w:rsidR="00952DCF">
        <w:rPr>
          <w:rFonts w:ascii="方正仿宋_GBK" w:eastAsia="方正仿宋_GBK" w:hAnsi="宋体" w:cs="宋体" w:hint="eastAsia"/>
          <w:kern w:val="0"/>
          <w:sz w:val="32"/>
          <w:szCs w:val="32"/>
        </w:rPr>
        <w:t>团委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根据</w:t>
      </w:r>
      <w:r w:rsidR="00CC1830">
        <w:rPr>
          <w:rFonts w:ascii="方正仿宋_GBK" w:eastAsia="方正仿宋_GBK" w:hAnsi="宋体" w:cs="宋体" w:hint="eastAsia"/>
          <w:kern w:val="0"/>
          <w:sz w:val="32"/>
          <w:szCs w:val="32"/>
        </w:rPr>
        <w:t>评选结果，</w:t>
      </w:r>
      <w:r w:rsidR="00952DCF">
        <w:rPr>
          <w:rFonts w:ascii="方正仿宋_GBK" w:eastAsia="方正仿宋_GBK" w:hAnsi="宋体" w:cs="宋体" w:hint="eastAsia"/>
          <w:kern w:val="0"/>
          <w:sz w:val="32"/>
          <w:szCs w:val="32"/>
        </w:rPr>
        <w:t>负责</w:t>
      </w:r>
      <w:r w:rsidR="0018159C">
        <w:rPr>
          <w:rFonts w:ascii="方正仿宋_GBK" w:eastAsia="方正仿宋_GBK" w:hAnsi="宋体" w:cs="宋体" w:hint="eastAsia"/>
          <w:kern w:val="0"/>
          <w:sz w:val="32"/>
          <w:szCs w:val="32"/>
        </w:rPr>
        <w:t>表彰奖励策划、组织和视频制作展播，</w:t>
      </w:r>
      <w:r w:rsidR="00332BB5">
        <w:rPr>
          <w:rFonts w:ascii="方正仿宋_GBK" w:eastAsia="方正仿宋_GBK" w:hAnsi="宋体" w:cs="宋体" w:hint="eastAsia"/>
          <w:kern w:val="0"/>
          <w:sz w:val="32"/>
          <w:szCs w:val="32"/>
        </w:rPr>
        <w:t>并</w:t>
      </w:r>
      <w:r w:rsidR="006B553C">
        <w:rPr>
          <w:rFonts w:ascii="方正仿宋_GBK" w:eastAsia="方正仿宋_GBK" w:hAnsi="宋体" w:cs="宋体" w:hint="eastAsia"/>
          <w:kern w:val="0"/>
          <w:sz w:val="32"/>
          <w:szCs w:val="32"/>
        </w:rPr>
        <w:t>在201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9</w:t>
      </w:r>
      <w:r w:rsidR="006B553C">
        <w:rPr>
          <w:rFonts w:ascii="方正仿宋_GBK" w:eastAsia="方正仿宋_GBK" w:hAnsi="宋体" w:cs="宋体" w:hint="eastAsia"/>
          <w:kern w:val="0"/>
          <w:sz w:val="32"/>
          <w:szCs w:val="32"/>
        </w:rPr>
        <w:t>年度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总结</w:t>
      </w:r>
      <w:r w:rsidR="00CC1830">
        <w:rPr>
          <w:rFonts w:ascii="方正仿宋_GBK" w:eastAsia="方正仿宋_GBK" w:hAnsi="宋体" w:cs="宋体" w:hint="eastAsia"/>
          <w:kern w:val="0"/>
          <w:sz w:val="32"/>
          <w:szCs w:val="32"/>
        </w:rPr>
        <w:t>会上</w:t>
      </w:r>
      <w:r w:rsidR="006B553C">
        <w:rPr>
          <w:rFonts w:ascii="方正仿宋_GBK" w:eastAsia="方正仿宋_GBK" w:hAnsi="宋体" w:cs="宋体" w:hint="eastAsia"/>
          <w:kern w:val="0"/>
          <w:sz w:val="32"/>
          <w:szCs w:val="32"/>
        </w:rPr>
        <w:t>对获得“影响校园</w:t>
      </w:r>
      <w:r w:rsidR="0018159C">
        <w:rPr>
          <w:rFonts w:ascii="方正仿宋_GBK" w:eastAsia="方正仿宋_GBK" w:hAnsi="宋体" w:hint="eastAsia"/>
          <w:sz w:val="32"/>
          <w:szCs w:val="32"/>
        </w:rPr>
        <w:t>十大新事</w:t>
      </w:r>
      <w:r w:rsidR="0018159C">
        <w:rPr>
          <w:rFonts w:ascii="方正仿宋_GBK" w:eastAsia="方正仿宋_GBK" w:hAnsi="宋体" w:cs="宋体" w:hint="eastAsia"/>
          <w:kern w:val="0"/>
          <w:sz w:val="32"/>
          <w:szCs w:val="32"/>
        </w:rPr>
        <w:t>和</w:t>
      </w:r>
      <w:r w:rsidR="00500E0E">
        <w:rPr>
          <w:rFonts w:ascii="方正仿宋_GBK" w:eastAsia="方正仿宋_GBK" w:hAnsi="宋体" w:hint="eastAsia"/>
          <w:sz w:val="32"/>
          <w:szCs w:val="32"/>
        </w:rPr>
        <w:t>十佳个人</w:t>
      </w:r>
      <w:r w:rsidR="006B553C">
        <w:rPr>
          <w:rFonts w:ascii="方正仿宋_GBK" w:eastAsia="方正仿宋_GBK" w:hAnsi="宋体" w:cs="宋体" w:hint="eastAsia"/>
          <w:kern w:val="0"/>
          <w:sz w:val="32"/>
          <w:szCs w:val="32"/>
        </w:rPr>
        <w:t>”进行表彰奖励，颁发</w:t>
      </w:r>
      <w:r w:rsidR="00D02BBD">
        <w:rPr>
          <w:rFonts w:ascii="方正仿宋_GBK" w:eastAsia="方正仿宋_GBK" w:hAnsi="宋体" w:cs="宋体" w:hint="eastAsia"/>
          <w:kern w:val="0"/>
          <w:sz w:val="32"/>
          <w:szCs w:val="32"/>
        </w:rPr>
        <w:t>奖品和</w:t>
      </w:r>
      <w:r w:rsidR="006B553C">
        <w:rPr>
          <w:rFonts w:ascii="方正仿宋_GBK" w:eastAsia="方正仿宋_GBK" w:hAnsi="宋体" w:cs="宋体" w:hint="eastAsia"/>
          <w:kern w:val="0"/>
          <w:sz w:val="32"/>
          <w:szCs w:val="32"/>
        </w:rPr>
        <w:t>荣誉证书。</w:t>
      </w:r>
    </w:p>
    <w:p w:rsidR="00DD68D9" w:rsidRDefault="00657059" w:rsidP="00E4613F">
      <w:pPr>
        <w:shd w:val="clear" w:color="auto" w:fill="FFFFFF"/>
        <w:spacing w:line="520" w:lineRule="exact"/>
        <w:ind w:firstLineChars="199" w:firstLine="637"/>
        <w:jc w:val="left"/>
        <w:rPr>
          <w:rFonts w:ascii="方正黑体_GBK" w:eastAsia="方正黑体_GBK" w:hAnsi="黑体" w:cs="宋体"/>
          <w:kern w:val="0"/>
          <w:sz w:val="32"/>
          <w:szCs w:val="32"/>
        </w:rPr>
      </w:pP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六</w:t>
      </w:r>
      <w:r w:rsidR="006B553C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、时间安排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1、201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年12月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2</w:t>
      </w:r>
      <w:r w:rsidR="00022AA5">
        <w:rPr>
          <w:rFonts w:ascii="方正仿宋_GBK" w:eastAsia="方正仿宋_GBK" w:hAnsi="宋体" w:cs="宋体" w:hint="eastAsia"/>
          <w:kern w:val="0"/>
          <w:sz w:val="32"/>
          <w:szCs w:val="32"/>
        </w:rPr>
        <w:t>0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日前，请各部门推荐影响校园</w:t>
      </w:r>
      <w:r w:rsidR="00494F5F">
        <w:rPr>
          <w:rFonts w:ascii="方正仿宋_GBK" w:eastAsia="方正仿宋_GBK" w:hAnsi="宋体" w:hint="eastAsia"/>
          <w:sz w:val="32"/>
          <w:szCs w:val="32"/>
        </w:rPr>
        <w:t>十佳个人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候选人，并填写推荐表（附件一）和汇总表（附件二），电子稿和纸质稿</w:t>
      </w:r>
      <w:r w:rsidR="007F3D0C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="000458BC">
        <w:rPr>
          <w:rFonts w:ascii="方正仿宋_GBK" w:eastAsia="方正仿宋_GBK" w:hAnsi="宋体" w:cs="宋体" w:hint="eastAsia"/>
          <w:kern w:val="0"/>
          <w:sz w:val="32"/>
          <w:szCs w:val="32"/>
        </w:rPr>
        <w:t>签字、</w:t>
      </w:r>
      <w:r w:rsidR="007F3D0C">
        <w:rPr>
          <w:rFonts w:ascii="方正仿宋_GBK" w:eastAsia="方正仿宋_GBK" w:hAnsi="宋体" w:cs="宋体" w:hint="eastAsia"/>
          <w:kern w:val="0"/>
          <w:sz w:val="32"/>
          <w:szCs w:val="32"/>
        </w:rPr>
        <w:t>盖章）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交党政办公室信息宣传科。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2、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19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年1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2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24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日前公布201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年度影响校园</w:t>
      </w:r>
      <w:r w:rsidR="00BE6A45">
        <w:rPr>
          <w:rFonts w:ascii="方正仿宋_GBK" w:eastAsia="方正仿宋_GBK" w:hAnsi="宋体" w:hint="eastAsia"/>
          <w:sz w:val="32"/>
          <w:szCs w:val="32"/>
        </w:rPr>
        <w:t>十大新事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="00494F5F">
        <w:rPr>
          <w:rFonts w:ascii="方正仿宋_GBK" w:eastAsia="方正仿宋_GBK" w:hAnsi="宋体" w:hint="eastAsia"/>
          <w:sz w:val="32"/>
          <w:szCs w:val="32"/>
        </w:rPr>
        <w:t>十佳个人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候选条目、候选</w:t>
      </w:r>
      <w:r w:rsidR="00A333F4">
        <w:rPr>
          <w:rFonts w:ascii="方正仿宋_GBK" w:eastAsia="方正仿宋_GBK" w:hAnsi="宋体" w:cs="宋体" w:hint="eastAsia"/>
          <w:kern w:val="0"/>
          <w:sz w:val="32"/>
          <w:szCs w:val="32"/>
        </w:rPr>
        <w:t>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3、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19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年1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2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2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5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日——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19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年1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2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29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日开展评选，全院师生均可登陆学院网站和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微信公众号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投票。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4、20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年1月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2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日，院领导票决。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5、20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年1月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3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日，党政办公室根据评选结果进行复审。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6、20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年1月</w:t>
      </w:r>
      <w:r w:rsidR="00A26CE5">
        <w:rPr>
          <w:rFonts w:ascii="方正仿宋_GBK" w:eastAsia="方正仿宋_GBK" w:hAnsi="宋体" w:cs="宋体" w:hint="eastAsia"/>
          <w:kern w:val="0"/>
          <w:sz w:val="32"/>
          <w:szCs w:val="32"/>
        </w:rPr>
        <w:t>4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日，公示评选结果。</w:t>
      </w:r>
    </w:p>
    <w:p w:rsidR="00DD68D9" w:rsidRDefault="00657059" w:rsidP="00E4613F">
      <w:pPr>
        <w:shd w:val="clear" w:color="auto" w:fill="FFFFFF"/>
        <w:spacing w:line="520" w:lineRule="exact"/>
        <w:ind w:firstLineChars="199" w:firstLine="637"/>
        <w:jc w:val="left"/>
        <w:rPr>
          <w:rFonts w:ascii="方正黑体_GBK" w:eastAsia="方正黑体_GBK" w:hAnsi="黑体" w:cs="宋体"/>
          <w:kern w:val="0"/>
          <w:sz w:val="32"/>
          <w:szCs w:val="32"/>
        </w:rPr>
      </w:pP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七</w:t>
      </w:r>
      <w:r w:rsidR="006B553C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、活动要求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1、高度重视。201</w:t>
      </w:r>
      <w:r w:rsidR="00DB5B14">
        <w:rPr>
          <w:rFonts w:ascii="方正仿宋_GBK" w:eastAsia="方正仿宋_GBK" w:hAnsi="宋体" w:cs="宋体" w:hint="eastAsia"/>
          <w:kern w:val="0"/>
          <w:sz w:val="32"/>
          <w:szCs w:val="32"/>
        </w:rPr>
        <w:t>9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年度</w:t>
      </w:r>
      <w:r w:rsidR="00BE6A45">
        <w:rPr>
          <w:rFonts w:ascii="方正仿宋_GBK" w:eastAsia="方正仿宋_GBK" w:hAnsi="宋体" w:cs="宋体" w:hint="eastAsia"/>
          <w:kern w:val="0"/>
          <w:sz w:val="32"/>
          <w:szCs w:val="32"/>
        </w:rPr>
        <w:t>“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影响校园</w:t>
      </w:r>
      <w:r w:rsidR="00BE6A45">
        <w:rPr>
          <w:rFonts w:ascii="方正仿宋_GBK" w:eastAsia="方正仿宋_GBK" w:hAnsi="宋体" w:hint="eastAsia"/>
          <w:sz w:val="32"/>
          <w:szCs w:val="32"/>
        </w:rPr>
        <w:t>十大新事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和</w:t>
      </w:r>
      <w:r w:rsidR="00494F5F">
        <w:rPr>
          <w:rFonts w:ascii="方正仿宋_GBK" w:eastAsia="方正仿宋_GBK" w:hAnsi="宋体" w:hint="eastAsia"/>
          <w:sz w:val="32"/>
          <w:szCs w:val="32"/>
        </w:rPr>
        <w:t>十佳个人</w:t>
      </w:r>
      <w:r w:rsidR="00BE6A45">
        <w:rPr>
          <w:rFonts w:ascii="方正仿宋_GBK" w:eastAsia="方正仿宋_GBK" w:hAnsi="宋体" w:cs="宋体" w:hint="eastAsia"/>
          <w:kern w:val="0"/>
          <w:sz w:val="32"/>
          <w:szCs w:val="32"/>
        </w:rPr>
        <w:t>”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评选活动是广大师生参与学院管理、关心学院建设发展和当前深入开展</w:t>
      </w:r>
      <w:r w:rsidR="005E155E">
        <w:rPr>
          <w:rFonts w:ascii="方正仿宋_GBK" w:eastAsia="方正仿宋_GBK" w:hAnsi="宋体" w:cs="宋体" w:hint="eastAsia"/>
          <w:kern w:val="0"/>
          <w:sz w:val="32"/>
          <w:szCs w:val="32"/>
        </w:rPr>
        <w:t>习近平新时代中国特色社会主义思想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学习贯彻落实活动的有效载体，希望全院师生高度重视，积极报名并参与投票评选活动。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2、挖掘典型。各部门要认真做好推荐工作，真正将学院有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高尚品德、有感人事迹、有奉献精神、取得重大成绩的先进模范</w:t>
      </w:r>
      <w:r w:rsidR="00197B5E">
        <w:rPr>
          <w:rFonts w:ascii="方正仿宋_GBK" w:eastAsia="方正仿宋_GBK" w:hAnsi="宋体" w:cs="宋体" w:hint="eastAsia"/>
          <w:kern w:val="0"/>
          <w:sz w:val="32"/>
          <w:szCs w:val="32"/>
        </w:rPr>
        <w:t>个人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推荐出来，推荐表上要有部门负责人签字并加盖部门公章。</w:t>
      </w:r>
    </w:p>
    <w:p w:rsidR="00DD68D9" w:rsidRDefault="006B553C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3、加强宣传。各部门加强宣传，让全院广大师生员工通过各种方式积极参与到活动中来，踊跃投票。学院充分利用报纸、电视、网站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和微信等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平台广泛宣传，展示学院良好形象。</w:t>
      </w:r>
    </w:p>
    <w:p w:rsidR="00DD68D9" w:rsidRDefault="00DD68D9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rPr>
          <w:rFonts w:ascii="方正仿宋_GBK" w:eastAsia="方正仿宋_GBK"/>
          <w:sz w:val="32"/>
          <w:szCs w:val="32"/>
        </w:rPr>
      </w:pPr>
    </w:p>
    <w:p w:rsidR="00DD68D9" w:rsidRDefault="006B553C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　附件一：淮海技师学院201</w:t>
      </w:r>
      <w:r w:rsidR="00863023">
        <w:rPr>
          <w:rFonts w:ascii="方正仿宋_GBK"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年度“影响校园</w:t>
      </w:r>
      <w:r w:rsidR="00494F5F">
        <w:rPr>
          <w:rFonts w:ascii="方正仿宋_GBK" w:eastAsia="方正仿宋_GBK" w:hint="eastAsia"/>
          <w:sz w:val="32"/>
          <w:szCs w:val="32"/>
        </w:rPr>
        <w:t>十佳个人</w:t>
      </w:r>
      <w:r>
        <w:rPr>
          <w:rFonts w:ascii="方正仿宋_GBK" w:eastAsia="方正仿宋_GBK" w:hint="eastAsia"/>
          <w:sz w:val="32"/>
          <w:szCs w:val="32"/>
        </w:rPr>
        <w:t>”候选人推荐表</w:t>
      </w:r>
    </w:p>
    <w:p w:rsidR="00DD68D9" w:rsidRDefault="006B553C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附件二：淮海技师学院201</w:t>
      </w:r>
      <w:r w:rsidR="00863023">
        <w:rPr>
          <w:rFonts w:ascii="方正仿宋_GBK"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年度“影响校园</w:t>
      </w:r>
      <w:r w:rsidR="00494F5F">
        <w:rPr>
          <w:rFonts w:ascii="方正仿宋_GBK" w:eastAsia="方正仿宋_GBK" w:hint="eastAsia"/>
          <w:sz w:val="32"/>
          <w:szCs w:val="32"/>
        </w:rPr>
        <w:t>十佳个人</w:t>
      </w:r>
      <w:r>
        <w:rPr>
          <w:rFonts w:ascii="方正仿宋_GBK" w:eastAsia="方正仿宋_GBK" w:hint="eastAsia"/>
          <w:sz w:val="32"/>
          <w:szCs w:val="32"/>
        </w:rPr>
        <w:t>”候选人汇总表</w:t>
      </w:r>
    </w:p>
    <w:p w:rsidR="00DD68D9" w:rsidRDefault="006B553C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="46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</w:t>
      </w:r>
    </w:p>
    <w:p w:rsidR="00DD68D9" w:rsidRDefault="00DD68D9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="465"/>
        <w:rPr>
          <w:rFonts w:ascii="方正仿宋_GBK" w:eastAsia="方正仿宋_GBK"/>
          <w:sz w:val="32"/>
          <w:szCs w:val="32"/>
        </w:rPr>
      </w:pPr>
    </w:p>
    <w:p w:rsidR="00DD68D9" w:rsidRDefault="00DD68D9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="465"/>
        <w:rPr>
          <w:rFonts w:ascii="方正仿宋_GBK" w:eastAsia="方正仿宋_GBK"/>
          <w:sz w:val="32"/>
          <w:szCs w:val="32"/>
        </w:rPr>
      </w:pPr>
    </w:p>
    <w:p w:rsidR="00DD68D9" w:rsidRDefault="006B553C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　                             201</w:t>
      </w:r>
      <w:r w:rsidR="00CF7D45">
        <w:rPr>
          <w:rFonts w:ascii="方正仿宋_GBK"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年12月</w:t>
      </w:r>
      <w:r w:rsidR="0030794A">
        <w:rPr>
          <w:rFonts w:ascii="方正仿宋_GBK" w:eastAsia="方正仿宋_GBK" w:hint="eastAsia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DD68D9" w:rsidRDefault="00DD68D9">
      <w:pPr>
        <w:spacing w:line="520" w:lineRule="exact"/>
        <w:jc w:val="center"/>
        <w:rPr>
          <w:rFonts w:ascii="宋体" w:cs="宋体"/>
          <w:kern w:val="0"/>
          <w:sz w:val="28"/>
          <w:szCs w:val="28"/>
        </w:rPr>
      </w:pPr>
    </w:p>
    <w:p w:rsidR="00DD68D9" w:rsidRDefault="00DD68D9">
      <w:pPr>
        <w:spacing w:line="520" w:lineRule="exact"/>
        <w:jc w:val="center"/>
        <w:rPr>
          <w:rFonts w:ascii="宋体" w:cs="宋体"/>
          <w:kern w:val="0"/>
          <w:sz w:val="28"/>
          <w:szCs w:val="28"/>
        </w:rPr>
      </w:pPr>
    </w:p>
    <w:p w:rsidR="00DD68D9" w:rsidRDefault="00DD68D9">
      <w:pPr>
        <w:spacing w:line="520" w:lineRule="exact"/>
        <w:jc w:val="center"/>
        <w:rPr>
          <w:rFonts w:ascii="宋体" w:cs="宋体"/>
          <w:kern w:val="0"/>
          <w:sz w:val="28"/>
          <w:szCs w:val="28"/>
        </w:rPr>
      </w:pPr>
    </w:p>
    <w:p w:rsidR="00DD68D9" w:rsidRDefault="00DD68D9">
      <w:pPr>
        <w:spacing w:line="520" w:lineRule="exact"/>
        <w:jc w:val="center"/>
        <w:rPr>
          <w:rFonts w:ascii="宋体" w:cs="宋体"/>
          <w:kern w:val="0"/>
          <w:sz w:val="28"/>
          <w:szCs w:val="28"/>
        </w:rPr>
      </w:pPr>
    </w:p>
    <w:p w:rsidR="00DD68D9" w:rsidRDefault="00DD68D9">
      <w:pPr>
        <w:spacing w:line="520" w:lineRule="exact"/>
        <w:jc w:val="center"/>
        <w:rPr>
          <w:rFonts w:ascii="宋体" w:cs="宋体"/>
          <w:kern w:val="0"/>
          <w:sz w:val="28"/>
          <w:szCs w:val="28"/>
        </w:rPr>
      </w:pPr>
    </w:p>
    <w:p w:rsidR="00DD68D9" w:rsidRDefault="00DD68D9">
      <w:pPr>
        <w:spacing w:line="520" w:lineRule="exact"/>
        <w:jc w:val="center"/>
        <w:rPr>
          <w:rFonts w:ascii="宋体" w:cs="宋体" w:hint="eastAsia"/>
          <w:kern w:val="0"/>
          <w:sz w:val="28"/>
          <w:szCs w:val="28"/>
        </w:rPr>
      </w:pPr>
    </w:p>
    <w:p w:rsidR="00CF7D45" w:rsidRDefault="00CF7D45">
      <w:pPr>
        <w:spacing w:line="520" w:lineRule="exact"/>
        <w:jc w:val="center"/>
        <w:rPr>
          <w:rFonts w:ascii="宋体" w:cs="宋体"/>
          <w:kern w:val="0"/>
          <w:sz w:val="28"/>
          <w:szCs w:val="28"/>
        </w:rPr>
      </w:pPr>
    </w:p>
    <w:p w:rsidR="00DD68D9" w:rsidRDefault="00DD68D9">
      <w:pPr>
        <w:spacing w:line="520" w:lineRule="exact"/>
        <w:jc w:val="center"/>
        <w:rPr>
          <w:rFonts w:ascii="宋体" w:cs="宋体"/>
          <w:kern w:val="0"/>
          <w:sz w:val="28"/>
          <w:szCs w:val="28"/>
        </w:rPr>
      </w:pPr>
    </w:p>
    <w:p w:rsidR="00DD68D9" w:rsidRDefault="00DD68D9">
      <w:pPr>
        <w:spacing w:line="520" w:lineRule="exact"/>
        <w:jc w:val="center"/>
        <w:rPr>
          <w:rFonts w:ascii="宋体" w:cs="宋体"/>
          <w:kern w:val="0"/>
          <w:sz w:val="28"/>
          <w:szCs w:val="28"/>
        </w:rPr>
      </w:pPr>
    </w:p>
    <w:p w:rsidR="00DD68D9" w:rsidRDefault="00DD68D9">
      <w:pPr>
        <w:spacing w:line="520" w:lineRule="exact"/>
        <w:jc w:val="center"/>
        <w:rPr>
          <w:rFonts w:ascii="宋体" w:cs="宋体"/>
          <w:kern w:val="0"/>
          <w:sz w:val="28"/>
          <w:szCs w:val="28"/>
        </w:rPr>
      </w:pPr>
    </w:p>
    <w:p w:rsidR="00F33EB3" w:rsidRDefault="00F33EB3">
      <w:pPr>
        <w:spacing w:line="520" w:lineRule="exact"/>
        <w:jc w:val="center"/>
        <w:rPr>
          <w:rFonts w:ascii="宋体" w:cs="宋体"/>
          <w:kern w:val="0"/>
          <w:sz w:val="28"/>
          <w:szCs w:val="28"/>
        </w:rPr>
      </w:pPr>
    </w:p>
    <w:p w:rsidR="00DD68D9" w:rsidRDefault="006B553C">
      <w:pPr>
        <w:rPr>
          <w:rFonts w:ascii="黑体" w:eastAsia="黑体" w:hAnsi="黑体"/>
          <w:bCs/>
          <w:sz w:val="36"/>
          <w:szCs w:val="36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DD68D9" w:rsidRPr="00F33EB3" w:rsidRDefault="006B553C">
      <w:pPr>
        <w:jc w:val="center"/>
        <w:rPr>
          <w:rFonts w:ascii="方正小标宋_GBK" w:eastAsia="方正小标宋_GBK" w:hAnsi="黑体"/>
          <w:bCs/>
          <w:sz w:val="36"/>
          <w:szCs w:val="36"/>
        </w:rPr>
      </w:pPr>
      <w:r w:rsidRPr="00F33EB3">
        <w:rPr>
          <w:rFonts w:ascii="方正小标宋_GBK" w:eastAsia="方正小标宋_GBK" w:hAnsi="黑体" w:hint="eastAsia"/>
          <w:bCs/>
          <w:sz w:val="36"/>
          <w:szCs w:val="36"/>
        </w:rPr>
        <w:t>淮海技师学院</w:t>
      </w:r>
    </w:p>
    <w:p w:rsidR="00DD68D9" w:rsidRPr="00F33EB3" w:rsidRDefault="006B553C">
      <w:pPr>
        <w:jc w:val="center"/>
        <w:rPr>
          <w:rFonts w:ascii="方正小标宋_GBK" w:eastAsia="方正小标宋_GBK" w:hAnsi="黑体"/>
          <w:bCs/>
          <w:sz w:val="36"/>
          <w:szCs w:val="36"/>
        </w:rPr>
      </w:pPr>
      <w:r w:rsidRPr="00F33EB3">
        <w:rPr>
          <w:rFonts w:ascii="方正小标宋_GBK" w:eastAsia="方正小标宋_GBK" w:hAnsi="黑体" w:hint="eastAsia"/>
          <w:bCs/>
          <w:sz w:val="36"/>
          <w:szCs w:val="36"/>
        </w:rPr>
        <w:t>201</w:t>
      </w:r>
      <w:r w:rsidR="00CF7D45">
        <w:rPr>
          <w:rFonts w:ascii="方正小标宋_GBK" w:eastAsia="方正小标宋_GBK" w:hAnsi="黑体" w:hint="eastAsia"/>
          <w:bCs/>
          <w:sz w:val="36"/>
          <w:szCs w:val="36"/>
        </w:rPr>
        <w:t>9</w:t>
      </w:r>
      <w:r w:rsidRPr="00F33EB3">
        <w:rPr>
          <w:rFonts w:ascii="方正小标宋_GBK" w:eastAsia="方正小标宋_GBK" w:hAnsi="黑体" w:hint="eastAsia"/>
          <w:bCs/>
          <w:sz w:val="36"/>
          <w:szCs w:val="36"/>
        </w:rPr>
        <w:t>年度“影响校园</w:t>
      </w:r>
      <w:r w:rsidR="00494F5F" w:rsidRPr="00F33EB3">
        <w:rPr>
          <w:rFonts w:ascii="方正小标宋_GBK" w:eastAsia="方正小标宋_GBK" w:hAnsi="黑体" w:hint="eastAsia"/>
          <w:bCs/>
          <w:sz w:val="36"/>
          <w:szCs w:val="36"/>
        </w:rPr>
        <w:t>十佳个人</w:t>
      </w:r>
      <w:r w:rsidRPr="00F33EB3">
        <w:rPr>
          <w:rFonts w:ascii="方正小标宋_GBK" w:eastAsia="方正小标宋_GBK" w:hAnsi="黑体" w:hint="eastAsia"/>
          <w:bCs/>
          <w:sz w:val="36"/>
          <w:szCs w:val="36"/>
        </w:rPr>
        <w:t>”候选人推荐表</w:t>
      </w:r>
    </w:p>
    <w:p w:rsidR="00DD68D9" w:rsidRDefault="00DD68D9">
      <w:pPr>
        <w:jc w:val="center"/>
        <w:rPr>
          <w:rFonts w:ascii="黑体" w:eastAsia="黑体" w:hAnsi="黑体"/>
          <w:bCs/>
          <w:color w:val="333333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701"/>
        <w:gridCol w:w="709"/>
        <w:gridCol w:w="1024"/>
        <w:gridCol w:w="720"/>
        <w:gridCol w:w="1803"/>
        <w:gridCol w:w="1984"/>
      </w:tblGrid>
      <w:tr w:rsidR="00DD68D9">
        <w:trPr>
          <w:trHeight w:val="668"/>
        </w:trPr>
        <w:tc>
          <w:tcPr>
            <w:tcW w:w="814" w:type="dxa"/>
            <w:vAlign w:val="center"/>
          </w:tcPr>
          <w:p w:rsidR="00DD68D9" w:rsidRDefault="006B553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DD68D9" w:rsidRDefault="00DD68D9">
            <w:pPr>
              <w:jc w:val="center"/>
            </w:pPr>
          </w:p>
        </w:tc>
        <w:tc>
          <w:tcPr>
            <w:tcW w:w="709" w:type="dxa"/>
            <w:vAlign w:val="center"/>
          </w:tcPr>
          <w:p w:rsidR="00DD68D9" w:rsidRDefault="006B553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24" w:type="dxa"/>
            <w:vAlign w:val="center"/>
          </w:tcPr>
          <w:p w:rsidR="00DD68D9" w:rsidRDefault="00DD68D9">
            <w:pPr>
              <w:jc w:val="center"/>
            </w:pPr>
          </w:p>
        </w:tc>
        <w:tc>
          <w:tcPr>
            <w:tcW w:w="720" w:type="dxa"/>
            <w:vAlign w:val="center"/>
          </w:tcPr>
          <w:p w:rsidR="00DD68D9" w:rsidRDefault="006B553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3" w:type="dxa"/>
            <w:vAlign w:val="center"/>
          </w:tcPr>
          <w:p w:rsidR="00DD68D9" w:rsidRDefault="00DD68D9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D68D9" w:rsidRDefault="006B553C">
            <w:pPr>
              <w:jc w:val="center"/>
            </w:pPr>
            <w:r>
              <w:t>2</w:t>
            </w:r>
            <w:r>
              <w:rPr>
                <w:rFonts w:hint="eastAsia"/>
              </w:rPr>
              <w:t>寸红底彩色照片</w:t>
            </w:r>
          </w:p>
          <w:p w:rsidR="00DD68D9" w:rsidRDefault="006B553C">
            <w:pPr>
              <w:jc w:val="center"/>
            </w:pPr>
            <w:r>
              <w:rPr>
                <w:rFonts w:hint="eastAsia"/>
              </w:rPr>
              <w:t>（电子照片）</w:t>
            </w:r>
          </w:p>
        </w:tc>
      </w:tr>
      <w:tr w:rsidR="00DD68D9">
        <w:trPr>
          <w:trHeight w:val="556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DD68D9" w:rsidRDefault="006B553C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68D9" w:rsidRDefault="00DD68D9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9" w:rsidRDefault="006B553C">
            <w:pPr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9" w:rsidRDefault="00DD68D9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9" w:rsidRDefault="006B553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8D9" w:rsidRDefault="00DD68D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D68D9" w:rsidRDefault="00DD68D9">
            <w:pPr>
              <w:jc w:val="center"/>
            </w:pPr>
          </w:p>
        </w:tc>
      </w:tr>
      <w:tr w:rsidR="00DD68D9">
        <w:trPr>
          <w:trHeight w:val="645"/>
        </w:trPr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DD68D9" w:rsidRDefault="006B553C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</w:tcBorders>
            <w:vAlign w:val="center"/>
          </w:tcPr>
          <w:p w:rsidR="00DD68D9" w:rsidRDefault="00DD68D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D68D9" w:rsidRDefault="00DD68D9">
            <w:pPr>
              <w:jc w:val="center"/>
            </w:pPr>
          </w:p>
        </w:tc>
      </w:tr>
      <w:tr w:rsidR="00DD68D9">
        <w:trPr>
          <w:trHeight w:val="670"/>
        </w:trPr>
        <w:tc>
          <w:tcPr>
            <w:tcW w:w="814" w:type="dxa"/>
            <w:vAlign w:val="center"/>
          </w:tcPr>
          <w:p w:rsidR="00DD68D9" w:rsidRDefault="006B553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957" w:type="dxa"/>
            <w:gridSpan w:val="5"/>
            <w:vAlign w:val="center"/>
          </w:tcPr>
          <w:p w:rsidR="00DD68D9" w:rsidRDefault="00DD68D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D68D9" w:rsidRDefault="00DD68D9">
            <w:pPr>
              <w:jc w:val="center"/>
            </w:pPr>
          </w:p>
        </w:tc>
      </w:tr>
      <w:tr w:rsidR="00DD68D9">
        <w:trPr>
          <w:trHeight w:val="2421"/>
        </w:trPr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DD68D9" w:rsidRDefault="006B553C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941" w:type="dxa"/>
            <w:gridSpan w:val="6"/>
            <w:tcBorders>
              <w:bottom w:val="single" w:sz="4" w:space="0" w:color="auto"/>
            </w:tcBorders>
            <w:vAlign w:val="center"/>
          </w:tcPr>
          <w:p w:rsidR="00DD68D9" w:rsidRDefault="00DD68D9">
            <w:pPr>
              <w:jc w:val="left"/>
            </w:pPr>
          </w:p>
        </w:tc>
      </w:tr>
      <w:tr w:rsidR="00DD68D9">
        <w:trPr>
          <w:trHeight w:val="3813"/>
        </w:trPr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DD68D9" w:rsidRDefault="006B553C">
            <w:pPr>
              <w:jc w:val="center"/>
            </w:pPr>
            <w:r>
              <w:rPr>
                <w:rFonts w:hint="eastAsia"/>
              </w:rPr>
              <w:t>主要事迹（</w:t>
            </w:r>
            <w: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941" w:type="dxa"/>
            <w:gridSpan w:val="6"/>
            <w:tcBorders>
              <w:top w:val="single" w:sz="4" w:space="0" w:color="auto"/>
            </w:tcBorders>
            <w:vAlign w:val="center"/>
          </w:tcPr>
          <w:p w:rsidR="00DD68D9" w:rsidRDefault="00DD68D9">
            <w:pPr>
              <w:jc w:val="left"/>
            </w:pPr>
          </w:p>
        </w:tc>
      </w:tr>
      <w:tr w:rsidR="00DD68D9">
        <w:trPr>
          <w:trHeight w:val="2553"/>
        </w:trPr>
        <w:tc>
          <w:tcPr>
            <w:tcW w:w="814" w:type="dxa"/>
            <w:vAlign w:val="center"/>
          </w:tcPr>
          <w:p w:rsidR="00DD68D9" w:rsidRDefault="006B553C">
            <w:pPr>
              <w:jc w:val="center"/>
            </w:pPr>
            <w:r>
              <w:rPr>
                <w:rFonts w:hint="eastAsia"/>
              </w:rPr>
              <w:t>推荐部门意见</w:t>
            </w:r>
          </w:p>
        </w:tc>
        <w:tc>
          <w:tcPr>
            <w:tcW w:w="7941" w:type="dxa"/>
            <w:gridSpan w:val="6"/>
            <w:vAlign w:val="center"/>
          </w:tcPr>
          <w:p w:rsidR="00DD68D9" w:rsidRDefault="00DD68D9">
            <w:pPr>
              <w:pStyle w:val="a6"/>
              <w:widowControl w:val="0"/>
              <w:spacing w:before="0" w:beforeAutospacing="0" w:after="0" w:afterAutospacing="0" w:line="393" w:lineRule="atLeast"/>
              <w:rPr>
                <w:rFonts w:ascii="Tahoma" w:hAnsi="Tahoma" w:cs="Tahoma"/>
                <w:color w:val="444444"/>
                <w:sz w:val="22"/>
                <w:szCs w:val="22"/>
              </w:rPr>
            </w:pPr>
          </w:p>
          <w:p w:rsidR="00DD68D9" w:rsidRDefault="00DD68D9">
            <w:pPr>
              <w:pStyle w:val="a6"/>
              <w:widowControl w:val="0"/>
              <w:spacing w:before="0" w:beforeAutospacing="0" w:after="0" w:afterAutospacing="0" w:line="393" w:lineRule="atLeast"/>
              <w:rPr>
                <w:rFonts w:ascii="Tahoma" w:hAnsi="Tahoma" w:cs="Tahoma"/>
                <w:color w:val="444444"/>
                <w:sz w:val="22"/>
                <w:szCs w:val="22"/>
              </w:rPr>
            </w:pPr>
          </w:p>
          <w:p w:rsidR="00DD68D9" w:rsidRDefault="006B553C">
            <w:pPr>
              <w:pStyle w:val="a6"/>
              <w:widowControl w:val="0"/>
              <w:spacing w:before="0" w:beforeAutospacing="0" w:after="0" w:afterAutospacing="0" w:line="393" w:lineRule="atLeast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444444"/>
                <w:sz w:val="22"/>
                <w:szCs w:val="22"/>
              </w:rPr>
              <w:t xml:space="preserve">                                                    </w:t>
            </w:r>
          </w:p>
          <w:p w:rsidR="00DD68D9" w:rsidRDefault="006B553C">
            <w:pPr>
              <w:pStyle w:val="a6"/>
              <w:widowControl w:val="0"/>
              <w:spacing w:before="0" w:beforeAutospacing="0" w:after="0" w:afterAutospacing="0" w:line="393" w:lineRule="atLeast"/>
              <w:ind w:right="440" w:firstLineChars="2150" w:firstLine="4730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 w:hint="eastAsia"/>
                <w:color w:val="444444"/>
                <w:sz w:val="22"/>
                <w:szCs w:val="22"/>
              </w:rPr>
              <w:t>签字：</w:t>
            </w:r>
          </w:p>
          <w:p w:rsidR="00DD68D9" w:rsidRDefault="006B553C">
            <w:pPr>
              <w:pStyle w:val="a6"/>
              <w:widowControl w:val="0"/>
              <w:wordWrap w:val="0"/>
              <w:spacing w:before="0" w:beforeAutospacing="0" w:after="0" w:afterAutospacing="0" w:line="393" w:lineRule="atLeast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Tahoma" w:hAnsi="Tahoma" w:cs="Tahoma" w:hint="eastAsia"/>
                <w:sz w:val="22"/>
                <w:szCs w:val="22"/>
              </w:rPr>
              <w:t>（盖章）</w:t>
            </w:r>
            <w:r>
              <w:rPr>
                <w:rFonts w:ascii="Tahoma" w:hAnsi="Tahoma" w:cs="Tahoma"/>
                <w:sz w:val="22"/>
                <w:szCs w:val="22"/>
              </w:rPr>
              <w:t>                                </w:t>
            </w:r>
          </w:p>
          <w:p w:rsidR="00DD68D9" w:rsidRDefault="006B553C">
            <w:pPr>
              <w:pStyle w:val="a6"/>
              <w:widowControl w:val="0"/>
              <w:spacing w:before="0" w:beforeAutospacing="0" w:after="0" w:afterAutospacing="0" w:line="393" w:lineRule="atLeast"/>
              <w:ind w:right="440" w:firstLineChars="2300" w:firstLine="5060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年</w:t>
            </w:r>
            <w:r>
              <w:rPr>
                <w:rFonts w:ascii="Tahoma" w:hAnsi="Tahoma" w:cs="Tahoma"/>
                <w:sz w:val="22"/>
                <w:szCs w:val="22"/>
              </w:rPr>
              <w:t xml:space="preserve">    </w:t>
            </w:r>
            <w:r>
              <w:rPr>
                <w:rFonts w:ascii="Tahoma" w:hAnsi="Tahoma" w:cs="Tahoma" w:hint="eastAsia"/>
                <w:sz w:val="22"/>
                <w:szCs w:val="22"/>
              </w:rPr>
              <w:t>月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 </w:t>
            </w:r>
            <w:r>
              <w:rPr>
                <w:rFonts w:ascii="Tahoma" w:hAnsi="Tahoma" w:cs="Tahoma" w:hint="eastAsia"/>
                <w:sz w:val="22"/>
                <w:szCs w:val="22"/>
              </w:rPr>
              <w:t>日</w:t>
            </w:r>
          </w:p>
        </w:tc>
      </w:tr>
    </w:tbl>
    <w:p w:rsidR="00DD68D9" w:rsidRDefault="006B55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注：此表填好后，推荐部门填好连同申报人三张近期工作照或生活照电子版、汇总</w:t>
      </w:r>
      <w:proofErr w:type="gramStart"/>
      <w:r>
        <w:rPr>
          <w:rFonts w:hint="eastAsia"/>
          <w:sz w:val="18"/>
          <w:szCs w:val="18"/>
        </w:rPr>
        <w:t>表一起</w:t>
      </w:r>
      <w:proofErr w:type="gramEnd"/>
      <w:r>
        <w:rPr>
          <w:rFonts w:hint="eastAsia"/>
          <w:sz w:val="18"/>
          <w:szCs w:val="18"/>
        </w:rPr>
        <w:t>盖章后交党政办公室。</w:t>
      </w:r>
    </w:p>
    <w:p w:rsidR="00DD68D9" w:rsidRDefault="00DD68D9">
      <w:pPr>
        <w:rPr>
          <w:sz w:val="18"/>
          <w:szCs w:val="18"/>
        </w:rPr>
        <w:sectPr w:rsidR="00DD68D9">
          <w:headerReference w:type="default" r:id="rId9"/>
          <w:pgSz w:w="11906" w:h="16838"/>
          <w:pgMar w:top="1440" w:right="1633" w:bottom="1440" w:left="1633" w:header="851" w:footer="992" w:gutter="0"/>
          <w:cols w:space="0"/>
          <w:docGrid w:type="lines" w:linePitch="312"/>
        </w:sectPr>
      </w:pPr>
    </w:p>
    <w:p w:rsidR="00DD68D9" w:rsidRDefault="006B553C">
      <w:pPr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DD68D9" w:rsidRPr="00F33EB3" w:rsidRDefault="006B553C">
      <w:pPr>
        <w:jc w:val="center"/>
        <w:rPr>
          <w:rFonts w:ascii="方正小标宋_GBK" w:eastAsia="方正小标宋_GBK" w:hAnsi="黑体"/>
          <w:bCs/>
          <w:sz w:val="36"/>
          <w:szCs w:val="36"/>
        </w:rPr>
      </w:pPr>
      <w:r w:rsidRPr="00F33EB3">
        <w:rPr>
          <w:rFonts w:ascii="方正小标宋_GBK" w:eastAsia="方正小标宋_GBK" w:hAnsi="黑体" w:hint="eastAsia"/>
          <w:bCs/>
          <w:sz w:val="36"/>
          <w:szCs w:val="36"/>
        </w:rPr>
        <w:t>淮海技师学院</w:t>
      </w:r>
    </w:p>
    <w:p w:rsidR="00DD68D9" w:rsidRPr="00F33EB3" w:rsidRDefault="006B553C">
      <w:pPr>
        <w:jc w:val="center"/>
        <w:rPr>
          <w:rFonts w:ascii="方正小标宋_GBK" w:eastAsia="方正小标宋_GBK" w:hAnsi="黑体"/>
          <w:bCs/>
          <w:sz w:val="36"/>
          <w:szCs w:val="36"/>
        </w:rPr>
      </w:pPr>
      <w:r w:rsidRPr="00F33EB3">
        <w:rPr>
          <w:rFonts w:ascii="方正小标宋_GBK" w:eastAsia="方正小标宋_GBK" w:hAnsi="黑体" w:hint="eastAsia"/>
          <w:bCs/>
          <w:sz w:val="36"/>
          <w:szCs w:val="36"/>
        </w:rPr>
        <w:t>201</w:t>
      </w:r>
      <w:r w:rsidR="00CF7D45">
        <w:rPr>
          <w:rFonts w:ascii="方正小标宋_GBK" w:eastAsia="方正小标宋_GBK" w:hAnsi="黑体" w:hint="eastAsia"/>
          <w:bCs/>
          <w:sz w:val="36"/>
          <w:szCs w:val="36"/>
        </w:rPr>
        <w:t>9</w:t>
      </w:r>
      <w:r w:rsidRPr="00F33EB3">
        <w:rPr>
          <w:rFonts w:ascii="方正小标宋_GBK" w:eastAsia="方正小标宋_GBK" w:hAnsi="黑体" w:hint="eastAsia"/>
          <w:bCs/>
          <w:sz w:val="36"/>
          <w:szCs w:val="36"/>
        </w:rPr>
        <w:t>年度“影响校园</w:t>
      </w:r>
      <w:r w:rsidR="00494F5F" w:rsidRPr="00F33EB3">
        <w:rPr>
          <w:rFonts w:ascii="方正小标宋_GBK" w:eastAsia="方正小标宋_GBK" w:hAnsi="黑体" w:hint="eastAsia"/>
          <w:bCs/>
          <w:sz w:val="36"/>
          <w:szCs w:val="36"/>
        </w:rPr>
        <w:t>十佳个人</w:t>
      </w:r>
      <w:r w:rsidRPr="00F33EB3">
        <w:rPr>
          <w:rFonts w:ascii="方正小标宋_GBK" w:eastAsia="方正小标宋_GBK" w:hAnsi="黑体" w:hint="eastAsia"/>
          <w:bCs/>
          <w:sz w:val="36"/>
          <w:szCs w:val="36"/>
        </w:rPr>
        <w:t>”候选人汇总表</w:t>
      </w:r>
    </w:p>
    <w:p w:rsidR="00DD68D9" w:rsidRPr="00C4250E" w:rsidRDefault="00DD68D9">
      <w:pPr>
        <w:rPr>
          <w:rFonts w:ascii="宋体" w:hAnsi="宋体"/>
          <w:bCs/>
          <w:sz w:val="24"/>
          <w:szCs w:val="36"/>
        </w:rPr>
      </w:pPr>
    </w:p>
    <w:p w:rsidR="00DD68D9" w:rsidRPr="00C4250E" w:rsidRDefault="006B553C">
      <w:pPr>
        <w:rPr>
          <w:rFonts w:ascii="宋体" w:hAnsi="宋体"/>
          <w:bCs/>
          <w:sz w:val="24"/>
          <w:szCs w:val="36"/>
        </w:rPr>
      </w:pPr>
      <w:r w:rsidRPr="00C4250E">
        <w:rPr>
          <w:rFonts w:ascii="宋体" w:hAnsi="宋体" w:hint="eastAsia"/>
          <w:bCs/>
          <w:sz w:val="24"/>
          <w:szCs w:val="36"/>
        </w:rPr>
        <w:t>部门（盖章）：</w:t>
      </w:r>
    </w:p>
    <w:tbl>
      <w:tblPr>
        <w:tblW w:w="14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285"/>
        <w:gridCol w:w="811"/>
        <w:gridCol w:w="993"/>
        <w:gridCol w:w="9064"/>
        <w:gridCol w:w="973"/>
      </w:tblGrid>
      <w:tr w:rsidR="00DD68D9" w:rsidTr="00CF7D45">
        <w:trPr>
          <w:trHeight w:val="735"/>
        </w:trPr>
        <w:tc>
          <w:tcPr>
            <w:tcW w:w="948" w:type="dxa"/>
            <w:vAlign w:val="center"/>
          </w:tcPr>
          <w:p w:rsidR="00DD68D9" w:rsidRDefault="006B5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85" w:type="dxa"/>
            <w:vAlign w:val="center"/>
          </w:tcPr>
          <w:p w:rsidR="00DD68D9" w:rsidRDefault="006B5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11" w:type="dxa"/>
            <w:vAlign w:val="center"/>
          </w:tcPr>
          <w:p w:rsidR="00DD68D9" w:rsidRDefault="006B5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D68D9" w:rsidRDefault="006B5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9064" w:type="dxa"/>
            <w:tcBorders>
              <w:left w:val="single" w:sz="4" w:space="0" w:color="auto"/>
            </w:tcBorders>
            <w:vAlign w:val="center"/>
          </w:tcPr>
          <w:p w:rsidR="00DD68D9" w:rsidRDefault="006B5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推荐理由</w:t>
            </w:r>
          </w:p>
        </w:tc>
        <w:tc>
          <w:tcPr>
            <w:tcW w:w="973" w:type="dxa"/>
            <w:vAlign w:val="center"/>
          </w:tcPr>
          <w:p w:rsidR="00DD68D9" w:rsidRDefault="006B5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D68D9" w:rsidTr="00CF7D45">
        <w:trPr>
          <w:trHeight w:val="735"/>
        </w:trPr>
        <w:tc>
          <w:tcPr>
            <w:tcW w:w="948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D68D9" w:rsidRDefault="00DD6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64" w:type="dxa"/>
            <w:tcBorders>
              <w:left w:val="single" w:sz="4" w:space="0" w:color="auto"/>
            </w:tcBorders>
            <w:vAlign w:val="center"/>
          </w:tcPr>
          <w:p w:rsidR="00DD68D9" w:rsidRDefault="00DD6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</w:tr>
      <w:tr w:rsidR="00DD68D9" w:rsidTr="00CF7D45">
        <w:trPr>
          <w:trHeight w:val="735"/>
        </w:trPr>
        <w:tc>
          <w:tcPr>
            <w:tcW w:w="948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D68D9" w:rsidRDefault="00DD6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64" w:type="dxa"/>
            <w:tcBorders>
              <w:left w:val="single" w:sz="4" w:space="0" w:color="auto"/>
            </w:tcBorders>
            <w:vAlign w:val="center"/>
          </w:tcPr>
          <w:p w:rsidR="00DD68D9" w:rsidRDefault="00DD6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</w:tr>
      <w:tr w:rsidR="00DD68D9" w:rsidTr="00CF7D45">
        <w:trPr>
          <w:trHeight w:val="735"/>
        </w:trPr>
        <w:tc>
          <w:tcPr>
            <w:tcW w:w="948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D68D9" w:rsidRDefault="00DD6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64" w:type="dxa"/>
            <w:tcBorders>
              <w:left w:val="single" w:sz="4" w:space="0" w:color="auto"/>
            </w:tcBorders>
            <w:vAlign w:val="center"/>
          </w:tcPr>
          <w:p w:rsidR="00DD68D9" w:rsidRDefault="00DD6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</w:tr>
      <w:tr w:rsidR="00DD68D9" w:rsidTr="00CF7D45">
        <w:trPr>
          <w:trHeight w:val="735"/>
        </w:trPr>
        <w:tc>
          <w:tcPr>
            <w:tcW w:w="948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D68D9" w:rsidRDefault="00DD6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64" w:type="dxa"/>
            <w:tcBorders>
              <w:left w:val="single" w:sz="4" w:space="0" w:color="auto"/>
            </w:tcBorders>
            <w:vAlign w:val="center"/>
          </w:tcPr>
          <w:p w:rsidR="00DD68D9" w:rsidRDefault="00DD6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</w:tr>
      <w:tr w:rsidR="00DD68D9" w:rsidTr="00CF7D45">
        <w:trPr>
          <w:trHeight w:val="735"/>
        </w:trPr>
        <w:tc>
          <w:tcPr>
            <w:tcW w:w="948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D68D9" w:rsidRDefault="00DD6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64" w:type="dxa"/>
            <w:tcBorders>
              <w:left w:val="single" w:sz="4" w:space="0" w:color="auto"/>
            </w:tcBorders>
            <w:vAlign w:val="center"/>
          </w:tcPr>
          <w:p w:rsidR="00DD68D9" w:rsidRDefault="00DD68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DD68D9" w:rsidRDefault="00DD68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7D45" w:rsidRDefault="00CF7D45" w:rsidP="00CF7D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注：请各部门按推荐顺序进行汇总。</w:t>
      </w:r>
    </w:p>
    <w:p w:rsidR="00DD68D9" w:rsidRDefault="00DD68D9"/>
    <w:p w:rsidR="00DD68D9" w:rsidRDefault="006B553C">
      <w:pPr>
        <w:ind w:firstLineChars="250" w:firstLine="600"/>
        <w:rPr>
          <w:sz w:val="24"/>
        </w:rPr>
      </w:pPr>
      <w:r>
        <w:rPr>
          <w:rFonts w:hint="eastAsia"/>
          <w:sz w:val="24"/>
        </w:rPr>
        <w:t>审核：</w:t>
      </w:r>
      <w:r>
        <w:rPr>
          <w:rFonts w:hint="eastAsia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制表：</w:t>
      </w:r>
    </w:p>
    <w:p w:rsidR="00CF7D45" w:rsidRDefault="00CF7D45">
      <w:pPr>
        <w:rPr>
          <w:sz w:val="18"/>
          <w:szCs w:val="18"/>
        </w:rPr>
      </w:pPr>
    </w:p>
    <w:sectPr w:rsidR="00CF7D45" w:rsidSect="00DD6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0E" w:rsidRDefault="00C4250E" w:rsidP="00DD68D9">
      <w:r>
        <w:separator/>
      </w:r>
    </w:p>
  </w:endnote>
  <w:endnote w:type="continuationSeparator" w:id="0">
    <w:p w:rsidR="00C4250E" w:rsidRDefault="00C4250E" w:rsidP="00DD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86BE6B2-DBE6-4AA4-82DF-1E1B1F21635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B55B6FE-D515-4778-976B-678D0C770808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883B302-8258-476E-A1C3-213D17E4622E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4DE9F7A-8249-4BD5-B5DA-DA116E46C7B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subsetted="1" w:fontKey="{3A532771-7E19-4A71-8C92-C50CC0F595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D9" w:rsidRDefault="00DD68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D9" w:rsidRDefault="00DD68D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D9" w:rsidRDefault="00DD68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0E" w:rsidRDefault="00C4250E" w:rsidP="00DD68D9">
      <w:r>
        <w:separator/>
      </w:r>
    </w:p>
  </w:footnote>
  <w:footnote w:type="continuationSeparator" w:id="0">
    <w:p w:rsidR="00C4250E" w:rsidRDefault="00C4250E" w:rsidP="00DD6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D9" w:rsidRDefault="00DD68D9" w:rsidP="00676F5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D9" w:rsidRDefault="00DD68D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D9" w:rsidRDefault="00DD68D9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D9" w:rsidRDefault="00DD68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5A5"/>
    <w:rsid w:val="00006EFD"/>
    <w:rsid w:val="0001418E"/>
    <w:rsid w:val="000159B4"/>
    <w:rsid w:val="0002076D"/>
    <w:rsid w:val="00022AA5"/>
    <w:rsid w:val="00025804"/>
    <w:rsid w:val="000335F0"/>
    <w:rsid w:val="000358DD"/>
    <w:rsid w:val="00044A15"/>
    <w:rsid w:val="00044BCC"/>
    <w:rsid w:val="000458BC"/>
    <w:rsid w:val="000565F7"/>
    <w:rsid w:val="00056B15"/>
    <w:rsid w:val="00063971"/>
    <w:rsid w:val="00072CE8"/>
    <w:rsid w:val="00074C73"/>
    <w:rsid w:val="00082342"/>
    <w:rsid w:val="00086948"/>
    <w:rsid w:val="0009132F"/>
    <w:rsid w:val="00092E9E"/>
    <w:rsid w:val="00094EF7"/>
    <w:rsid w:val="000A116B"/>
    <w:rsid w:val="000A60CD"/>
    <w:rsid w:val="000A7502"/>
    <w:rsid w:val="000C33A1"/>
    <w:rsid w:val="000D19F8"/>
    <w:rsid w:val="000D3368"/>
    <w:rsid w:val="000D4412"/>
    <w:rsid w:val="000E2198"/>
    <w:rsid w:val="000E3FD2"/>
    <w:rsid w:val="000F76FD"/>
    <w:rsid w:val="00106C66"/>
    <w:rsid w:val="00106D53"/>
    <w:rsid w:val="00110D46"/>
    <w:rsid w:val="00115074"/>
    <w:rsid w:val="00116236"/>
    <w:rsid w:val="001234CD"/>
    <w:rsid w:val="00132C8B"/>
    <w:rsid w:val="00153108"/>
    <w:rsid w:val="00154A88"/>
    <w:rsid w:val="001576A6"/>
    <w:rsid w:val="001578D1"/>
    <w:rsid w:val="00161F94"/>
    <w:rsid w:val="00164463"/>
    <w:rsid w:val="0016776B"/>
    <w:rsid w:val="001802BC"/>
    <w:rsid w:val="0018159C"/>
    <w:rsid w:val="00187B0C"/>
    <w:rsid w:val="00190B8C"/>
    <w:rsid w:val="00191EF9"/>
    <w:rsid w:val="00192145"/>
    <w:rsid w:val="00194112"/>
    <w:rsid w:val="0019561D"/>
    <w:rsid w:val="00197B5E"/>
    <w:rsid w:val="001B1F3C"/>
    <w:rsid w:val="001B37CD"/>
    <w:rsid w:val="001C0DD0"/>
    <w:rsid w:val="001C6B74"/>
    <w:rsid w:val="001D58B7"/>
    <w:rsid w:val="001D5BB2"/>
    <w:rsid w:val="001E2A81"/>
    <w:rsid w:val="001F140E"/>
    <w:rsid w:val="001F6BC8"/>
    <w:rsid w:val="002060A0"/>
    <w:rsid w:val="0020767F"/>
    <w:rsid w:val="00207B52"/>
    <w:rsid w:val="00213DE4"/>
    <w:rsid w:val="0022206D"/>
    <w:rsid w:val="00222A0F"/>
    <w:rsid w:val="00231713"/>
    <w:rsid w:val="002350BF"/>
    <w:rsid w:val="00242EE4"/>
    <w:rsid w:val="00244869"/>
    <w:rsid w:val="00247563"/>
    <w:rsid w:val="00251455"/>
    <w:rsid w:val="00252621"/>
    <w:rsid w:val="00253929"/>
    <w:rsid w:val="0025454C"/>
    <w:rsid w:val="00255DC8"/>
    <w:rsid w:val="002613D3"/>
    <w:rsid w:val="00267381"/>
    <w:rsid w:val="00270EA3"/>
    <w:rsid w:val="00273A8F"/>
    <w:rsid w:val="00281BEB"/>
    <w:rsid w:val="00284D1C"/>
    <w:rsid w:val="00291A3B"/>
    <w:rsid w:val="002B001A"/>
    <w:rsid w:val="002B221A"/>
    <w:rsid w:val="002B24B3"/>
    <w:rsid w:val="002B2722"/>
    <w:rsid w:val="002B316B"/>
    <w:rsid w:val="002C2BC2"/>
    <w:rsid w:val="002C3F06"/>
    <w:rsid w:val="002C3F8B"/>
    <w:rsid w:val="002C4F65"/>
    <w:rsid w:val="002C59F9"/>
    <w:rsid w:val="002D40CA"/>
    <w:rsid w:val="002D7BA9"/>
    <w:rsid w:val="002E4AFC"/>
    <w:rsid w:val="002E55B7"/>
    <w:rsid w:val="002E5BBB"/>
    <w:rsid w:val="002E7353"/>
    <w:rsid w:val="002F60A8"/>
    <w:rsid w:val="002F794D"/>
    <w:rsid w:val="00301058"/>
    <w:rsid w:val="0030321E"/>
    <w:rsid w:val="00304309"/>
    <w:rsid w:val="00304516"/>
    <w:rsid w:val="00304543"/>
    <w:rsid w:val="0030794A"/>
    <w:rsid w:val="00312330"/>
    <w:rsid w:val="00313BE8"/>
    <w:rsid w:val="003159B6"/>
    <w:rsid w:val="003234D5"/>
    <w:rsid w:val="00323DC5"/>
    <w:rsid w:val="00323FB6"/>
    <w:rsid w:val="00327165"/>
    <w:rsid w:val="00332BB5"/>
    <w:rsid w:val="00346554"/>
    <w:rsid w:val="00355C2D"/>
    <w:rsid w:val="00360FD2"/>
    <w:rsid w:val="00362448"/>
    <w:rsid w:val="0036391D"/>
    <w:rsid w:val="00367E34"/>
    <w:rsid w:val="00381CD1"/>
    <w:rsid w:val="00386C1A"/>
    <w:rsid w:val="00397F99"/>
    <w:rsid w:val="003A10F7"/>
    <w:rsid w:val="003A23FD"/>
    <w:rsid w:val="003A41A5"/>
    <w:rsid w:val="003A5913"/>
    <w:rsid w:val="003A5984"/>
    <w:rsid w:val="003A5F23"/>
    <w:rsid w:val="003C585A"/>
    <w:rsid w:val="003C60B7"/>
    <w:rsid w:val="003D1318"/>
    <w:rsid w:val="003E362B"/>
    <w:rsid w:val="003F1C6C"/>
    <w:rsid w:val="003F3B06"/>
    <w:rsid w:val="003F3E41"/>
    <w:rsid w:val="003F5659"/>
    <w:rsid w:val="003F622A"/>
    <w:rsid w:val="0040718E"/>
    <w:rsid w:val="004071B3"/>
    <w:rsid w:val="0041006C"/>
    <w:rsid w:val="00414851"/>
    <w:rsid w:val="00421BAD"/>
    <w:rsid w:val="00426CBA"/>
    <w:rsid w:val="004363A4"/>
    <w:rsid w:val="0044506E"/>
    <w:rsid w:val="00447416"/>
    <w:rsid w:val="00447E3E"/>
    <w:rsid w:val="00464F0F"/>
    <w:rsid w:val="004742F2"/>
    <w:rsid w:val="00475273"/>
    <w:rsid w:val="00475E36"/>
    <w:rsid w:val="00481218"/>
    <w:rsid w:val="0048237B"/>
    <w:rsid w:val="0048610A"/>
    <w:rsid w:val="00494F5F"/>
    <w:rsid w:val="004975E0"/>
    <w:rsid w:val="00497AB7"/>
    <w:rsid w:val="004A64C1"/>
    <w:rsid w:val="004B6722"/>
    <w:rsid w:val="004B6E23"/>
    <w:rsid w:val="004C1E23"/>
    <w:rsid w:val="004D0674"/>
    <w:rsid w:val="004D4497"/>
    <w:rsid w:val="004E2261"/>
    <w:rsid w:val="004F27C1"/>
    <w:rsid w:val="004F4602"/>
    <w:rsid w:val="00500E0E"/>
    <w:rsid w:val="005013E7"/>
    <w:rsid w:val="0050510C"/>
    <w:rsid w:val="0051318F"/>
    <w:rsid w:val="005158F4"/>
    <w:rsid w:val="00516130"/>
    <w:rsid w:val="005177C2"/>
    <w:rsid w:val="00517A0D"/>
    <w:rsid w:val="005232A0"/>
    <w:rsid w:val="0052525C"/>
    <w:rsid w:val="0053313A"/>
    <w:rsid w:val="00540BCA"/>
    <w:rsid w:val="005430B9"/>
    <w:rsid w:val="0054628F"/>
    <w:rsid w:val="00556690"/>
    <w:rsid w:val="00560A3A"/>
    <w:rsid w:val="00565442"/>
    <w:rsid w:val="0056795C"/>
    <w:rsid w:val="0057139C"/>
    <w:rsid w:val="00571D05"/>
    <w:rsid w:val="00572416"/>
    <w:rsid w:val="005733EA"/>
    <w:rsid w:val="00573FE8"/>
    <w:rsid w:val="005768AE"/>
    <w:rsid w:val="00581785"/>
    <w:rsid w:val="005B1F5A"/>
    <w:rsid w:val="005D0F75"/>
    <w:rsid w:val="005D3513"/>
    <w:rsid w:val="005D6472"/>
    <w:rsid w:val="005E155E"/>
    <w:rsid w:val="005E2862"/>
    <w:rsid w:val="005F3838"/>
    <w:rsid w:val="005F525D"/>
    <w:rsid w:val="006119A9"/>
    <w:rsid w:val="00612B02"/>
    <w:rsid w:val="006166D5"/>
    <w:rsid w:val="006171BB"/>
    <w:rsid w:val="00620170"/>
    <w:rsid w:val="0062243D"/>
    <w:rsid w:val="00625B3A"/>
    <w:rsid w:val="006272A1"/>
    <w:rsid w:val="00631FA6"/>
    <w:rsid w:val="00642641"/>
    <w:rsid w:val="00644613"/>
    <w:rsid w:val="006506B3"/>
    <w:rsid w:val="006524FE"/>
    <w:rsid w:val="006547D7"/>
    <w:rsid w:val="006566CA"/>
    <w:rsid w:val="0065672E"/>
    <w:rsid w:val="00657059"/>
    <w:rsid w:val="00667B22"/>
    <w:rsid w:val="00670925"/>
    <w:rsid w:val="006739BB"/>
    <w:rsid w:val="00673F07"/>
    <w:rsid w:val="00676F5A"/>
    <w:rsid w:val="00686642"/>
    <w:rsid w:val="006A11E9"/>
    <w:rsid w:val="006A4599"/>
    <w:rsid w:val="006B0705"/>
    <w:rsid w:val="006B0BFB"/>
    <w:rsid w:val="006B240B"/>
    <w:rsid w:val="006B553C"/>
    <w:rsid w:val="006B5AD9"/>
    <w:rsid w:val="006B79D9"/>
    <w:rsid w:val="006E1EC1"/>
    <w:rsid w:val="0070315D"/>
    <w:rsid w:val="007063AC"/>
    <w:rsid w:val="007079B8"/>
    <w:rsid w:val="007101B4"/>
    <w:rsid w:val="00725D18"/>
    <w:rsid w:val="007316D2"/>
    <w:rsid w:val="007346C4"/>
    <w:rsid w:val="00737D1A"/>
    <w:rsid w:val="007421BE"/>
    <w:rsid w:val="00751ACB"/>
    <w:rsid w:val="00751DF0"/>
    <w:rsid w:val="007524AC"/>
    <w:rsid w:val="00752869"/>
    <w:rsid w:val="00756198"/>
    <w:rsid w:val="007640DB"/>
    <w:rsid w:val="00765302"/>
    <w:rsid w:val="00774DE5"/>
    <w:rsid w:val="00775066"/>
    <w:rsid w:val="00780DDE"/>
    <w:rsid w:val="00793CD3"/>
    <w:rsid w:val="007943F7"/>
    <w:rsid w:val="00794F34"/>
    <w:rsid w:val="0079521D"/>
    <w:rsid w:val="007A61F3"/>
    <w:rsid w:val="007C23A6"/>
    <w:rsid w:val="007C31C6"/>
    <w:rsid w:val="007D2467"/>
    <w:rsid w:val="007D28F0"/>
    <w:rsid w:val="007D2A51"/>
    <w:rsid w:val="007D2EA7"/>
    <w:rsid w:val="007D5BD1"/>
    <w:rsid w:val="007D7F23"/>
    <w:rsid w:val="007F3D0C"/>
    <w:rsid w:val="007F5DAF"/>
    <w:rsid w:val="008037D3"/>
    <w:rsid w:val="00804A7B"/>
    <w:rsid w:val="0081058E"/>
    <w:rsid w:val="00814035"/>
    <w:rsid w:val="0083496A"/>
    <w:rsid w:val="00837D21"/>
    <w:rsid w:val="00843839"/>
    <w:rsid w:val="00845431"/>
    <w:rsid w:val="00846D77"/>
    <w:rsid w:val="00852351"/>
    <w:rsid w:val="008545E9"/>
    <w:rsid w:val="00856790"/>
    <w:rsid w:val="008569E5"/>
    <w:rsid w:val="00857F12"/>
    <w:rsid w:val="00860BEA"/>
    <w:rsid w:val="00863023"/>
    <w:rsid w:val="00875395"/>
    <w:rsid w:val="008800ED"/>
    <w:rsid w:val="0088661F"/>
    <w:rsid w:val="00886C31"/>
    <w:rsid w:val="0089181C"/>
    <w:rsid w:val="008934E5"/>
    <w:rsid w:val="00896CD8"/>
    <w:rsid w:val="008A43E5"/>
    <w:rsid w:val="008A4501"/>
    <w:rsid w:val="008B0907"/>
    <w:rsid w:val="008B555D"/>
    <w:rsid w:val="008C6E6F"/>
    <w:rsid w:val="008C7146"/>
    <w:rsid w:val="008D15A5"/>
    <w:rsid w:val="008D79C6"/>
    <w:rsid w:val="008D7FE4"/>
    <w:rsid w:val="008E2B23"/>
    <w:rsid w:val="008E496F"/>
    <w:rsid w:val="008E4C48"/>
    <w:rsid w:val="008E6472"/>
    <w:rsid w:val="008F14B9"/>
    <w:rsid w:val="008F6B95"/>
    <w:rsid w:val="009017DA"/>
    <w:rsid w:val="0090565A"/>
    <w:rsid w:val="009139BF"/>
    <w:rsid w:val="00916A98"/>
    <w:rsid w:val="009221EB"/>
    <w:rsid w:val="009259A5"/>
    <w:rsid w:val="00925B70"/>
    <w:rsid w:val="009267A1"/>
    <w:rsid w:val="00927D8E"/>
    <w:rsid w:val="00937B37"/>
    <w:rsid w:val="0094073A"/>
    <w:rsid w:val="00946524"/>
    <w:rsid w:val="009469A8"/>
    <w:rsid w:val="00950FAD"/>
    <w:rsid w:val="00952DCF"/>
    <w:rsid w:val="009543FA"/>
    <w:rsid w:val="00955665"/>
    <w:rsid w:val="00963823"/>
    <w:rsid w:val="009654DE"/>
    <w:rsid w:val="009715D8"/>
    <w:rsid w:val="00973443"/>
    <w:rsid w:val="0098702E"/>
    <w:rsid w:val="00987EF0"/>
    <w:rsid w:val="009918FE"/>
    <w:rsid w:val="00994C04"/>
    <w:rsid w:val="009A31F9"/>
    <w:rsid w:val="009B0BB3"/>
    <w:rsid w:val="009B532E"/>
    <w:rsid w:val="009C7463"/>
    <w:rsid w:val="009C7BA3"/>
    <w:rsid w:val="009E64DB"/>
    <w:rsid w:val="009E773C"/>
    <w:rsid w:val="009F2405"/>
    <w:rsid w:val="009F26C4"/>
    <w:rsid w:val="009F435B"/>
    <w:rsid w:val="009F58EA"/>
    <w:rsid w:val="009F708E"/>
    <w:rsid w:val="009F70D1"/>
    <w:rsid w:val="00A01B19"/>
    <w:rsid w:val="00A02163"/>
    <w:rsid w:val="00A202BF"/>
    <w:rsid w:val="00A228E0"/>
    <w:rsid w:val="00A2576F"/>
    <w:rsid w:val="00A26CE5"/>
    <w:rsid w:val="00A333F4"/>
    <w:rsid w:val="00A474F4"/>
    <w:rsid w:val="00A572D8"/>
    <w:rsid w:val="00A57BDB"/>
    <w:rsid w:val="00A6227D"/>
    <w:rsid w:val="00A67AA7"/>
    <w:rsid w:val="00A725D1"/>
    <w:rsid w:val="00A73F15"/>
    <w:rsid w:val="00A76B41"/>
    <w:rsid w:val="00A80D9C"/>
    <w:rsid w:val="00A85836"/>
    <w:rsid w:val="00A8592D"/>
    <w:rsid w:val="00A87628"/>
    <w:rsid w:val="00A93B73"/>
    <w:rsid w:val="00A961BE"/>
    <w:rsid w:val="00AA0021"/>
    <w:rsid w:val="00AA0A34"/>
    <w:rsid w:val="00AA3637"/>
    <w:rsid w:val="00AA524F"/>
    <w:rsid w:val="00AA6B5D"/>
    <w:rsid w:val="00AB1CC9"/>
    <w:rsid w:val="00AB68A7"/>
    <w:rsid w:val="00AC5F2A"/>
    <w:rsid w:val="00AC7D98"/>
    <w:rsid w:val="00AD5F3F"/>
    <w:rsid w:val="00AE00E9"/>
    <w:rsid w:val="00AF0382"/>
    <w:rsid w:val="00AF33B9"/>
    <w:rsid w:val="00AF4FCE"/>
    <w:rsid w:val="00B0130C"/>
    <w:rsid w:val="00B01E01"/>
    <w:rsid w:val="00B02289"/>
    <w:rsid w:val="00B07F7E"/>
    <w:rsid w:val="00B211F2"/>
    <w:rsid w:val="00B22D65"/>
    <w:rsid w:val="00B23003"/>
    <w:rsid w:val="00B3180A"/>
    <w:rsid w:val="00B3195E"/>
    <w:rsid w:val="00B40108"/>
    <w:rsid w:val="00B511DA"/>
    <w:rsid w:val="00B562D6"/>
    <w:rsid w:val="00B65176"/>
    <w:rsid w:val="00B70B0C"/>
    <w:rsid w:val="00B772E5"/>
    <w:rsid w:val="00B77324"/>
    <w:rsid w:val="00B83874"/>
    <w:rsid w:val="00B85964"/>
    <w:rsid w:val="00B9599E"/>
    <w:rsid w:val="00B96A1A"/>
    <w:rsid w:val="00BA3A2E"/>
    <w:rsid w:val="00BA6547"/>
    <w:rsid w:val="00BA7054"/>
    <w:rsid w:val="00BA7BD1"/>
    <w:rsid w:val="00BB2E33"/>
    <w:rsid w:val="00BB6CC9"/>
    <w:rsid w:val="00BB6EAE"/>
    <w:rsid w:val="00BC270E"/>
    <w:rsid w:val="00BC5C84"/>
    <w:rsid w:val="00BD29CE"/>
    <w:rsid w:val="00BD6B2E"/>
    <w:rsid w:val="00BE65EC"/>
    <w:rsid w:val="00BE6A45"/>
    <w:rsid w:val="00BF10F7"/>
    <w:rsid w:val="00BF2BB7"/>
    <w:rsid w:val="00C05512"/>
    <w:rsid w:val="00C05925"/>
    <w:rsid w:val="00C11A0A"/>
    <w:rsid w:val="00C1230F"/>
    <w:rsid w:val="00C23438"/>
    <w:rsid w:val="00C261A8"/>
    <w:rsid w:val="00C26641"/>
    <w:rsid w:val="00C303E9"/>
    <w:rsid w:val="00C32F05"/>
    <w:rsid w:val="00C347E7"/>
    <w:rsid w:val="00C414BC"/>
    <w:rsid w:val="00C4250E"/>
    <w:rsid w:val="00C43646"/>
    <w:rsid w:val="00C4668A"/>
    <w:rsid w:val="00C553BF"/>
    <w:rsid w:val="00C55C0D"/>
    <w:rsid w:val="00C664D8"/>
    <w:rsid w:val="00C67A98"/>
    <w:rsid w:val="00C714A9"/>
    <w:rsid w:val="00C75546"/>
    <w:rsid w:val="00C81139"/>
    <w:rsid w:val="00C83BCE"/>
    <w:rsid w:val="00C85884"/>
    <w:rsid w:val="00C931F5"/>
    <w:rsid w:val="00C939C9"/>
    <w:rsid w:val="00C95A1D"/>
    <w:rsid w:val="00C97DED"/>
    <w:rsid w:val="00CA1789"/>
    <w:rsid w:val="00CA3684"/>
    <w:rsid w:val="00CA57F4"/>
    <w:rsid w:val="00CB755F"/>
    <w:rsid w:val="00CC0098"/>
    <w:rsid w:val="00CC09E9"/>
    <w:rsid w:val="00CC1830"/>
    <w:rsid w:val="00CC6E87"/>
    <w:rsid w:val="00CD1C61"/>
    <w:rsid w:val="00CD30B2"/>
    <w:rsid w:val="00CD3DB7"/>
    <w:rsid w:val="00CD4B6D"/>
    <w:rsid w:val="00CD7AC3"/>
    <w:rsid w:val="00CE395D"/>
    <w:rsid w:val="00CE7F78"/>
    <w:rsid w:val="00CF5D79"/>
    <w:rsid w:val="00CF7D45"/>
    <w:rsid w:val="00D02BBD"/>
    <w:rsid w:val="00D052DE"/>
    <w:rsid w:val="00D11076"/>
    <w:rsid w:val="00D12344"/>
    <w:rsid w:val="00D154C1"/>
    <w:rsid w:val="00D16C5E"/>
    <w:rsid w:val="00D25972"/>
    <w:rsid w:val="00D312ED"/>
    <w:rsid w:val="00D34B81"/>
    <w:rsid w:val="00D35455"/>
    <w:rsid w:val="00D42985"/>
    <w:rsid w:val="00D44B0F"/>
    <w:rsid w:val="00D47EB8"/>
    <w:rsid w:val="00D5610E"/>
    <w:rsid w:val="00D60DB9"/>
    <w:rsid w:val="00D6185C"/>
    <w:rsid w:val="00D62142"/>
    <w:rsid w:val="00D652B8"/>
    <w:rsid w:val="00D6643C"/>
    <w:rsid w:val="00D66934"/>
    <w:rsid w:val="00D70B60"/>
    <w:rsid w:val="00D77F45"/>
    <w:rsid w:val="00D858C2"/>
    <w:rsid w:val="00DB0166"/>
    <w:rsid w:val="00DB2544"/>
    <w:rsid w:val="00DB2625"/>
    <w:rsid w:val="00DB5A70"/>
    <w:rsid w:val="00DB5B14"/>
    <w:rsid w:val="00DC1284"/>
    <w:rsid w:val="00DC53BA"/>
    <w:rsid w:val="00DD0D5A"/>
    <w:rsid w:val="00DD221D"/>
    <w:rsid w:val="00DD68D9"/>
    <w:rsid w:val="00DE7A25"/>
    <w:rsid w:val="00DF557B"/>
    <w:rsid w:val="00DF6CEF"/>
    <w:rsid w:val="00E01C32"/>
    <w:rsid w:val="00E23F4D"/>
    <w:rsid w:val="00E245BC"/>
    <w:rsid w:val="00E26E79"/>
    <w:rsid w:val="00E369B1"/>
    <w:rsid w:val="00E3713D"/>
    <w:rsid w:val="00E426E8"/>
    <w:rsid w:val="00E4613F"/>
    <w:rsid w:val="00E46C1D"/>
    <w:rsid w:val="00E50099"/>
    <w:rsid w:val="00E50977"/>
    <w:rsid w:val="00E513B0"/>
    <w:rsid w:val="00E52FEF"/>
    <w:rsid w:val="00E56E16"/>
    <w:rsid w:val="00E6200C"/>
    <w:rsid w:val="00E625D5"/>
    <w:rsid w:val="00E64561"/>
    <w:rsid w:val="00E648A3"/>
    <w:rsid w:val="00E65955"/>
    <w:rsid w:val="00E72F61"/>
    <w:rsid w:val="00E74C70"/>
    <w:rsid w:val="00E8081A"/>
    <w:rsid w:val="00E825A8"/>
    <w:rsid w:val="00E85D3B"/>
    <w:rsid w:val="00E878BE"/>
    <w:rsid w:val="00E92FB9"/>
    <w:rsid w:val="00E9380A"/>
    <w:rsid w:val="00E95B36"/>
    <w:rsid w:val="00EA2A84"/>
    <w:rsid w:val="00EA322C"/>
    <w:rsid w:val="00EA6A03"/>
    <w:rsid w:val="00EB09F7"/>
    <w:rsid w:val="00EB107F"/>
    <w:rsid w:val="00EB496D"/>
    <w:rsid w:val="00EB6BA9"/>
    <w:rsid w:val="00EC075E"/>
    <w:rsid w:val="00EC252F"/>
    <w:rsid w:val="00EC6CC4"/>
    <w:rsid w:val="00ED7D3A"/>
    <w:rsid w:val="00EE1C61"/>
    <w:rsid w:val="00EE7380"/>
    <w:rsid w:val="00EF0A80"/>
    <w:rsid w:val="00F06178"/>
    <w:rsid w:val="00F11EF1"/>
    <w:rsid w:val="00F12116"/>
    <w:rsid w:val="00F22321"/>
    <w:rsid w:val="00F236B5"/>
    <w:rsid w:val="00F257E1"/>
    <w:rsid w:val="00F33EB3"/>
    <w:rsid w:val="00F360CA"/>
    <w:rsid w:val="00F36DE4"/>
    <w:rsid w:val="00F43684"/>
    <w:rsid w:val="00F63602"/>
    <w:rsid w:val="00F64902"/>
    <w:rsid w:val="00F655BA"/>
    <w:rsid w:val="00F65A73"/>
    <w:rsid w:val="00F6638B"/>
    <w:rsid w:val="00F71FEC"/>
    <w:rsid w:val="00F92650"/>
    <w:rsid w:val="00F92BA9"/>
    <w:rsid w:val="00F94672"/>
    <w:rsid w:val="00FA0DC1"/>
    <w:rsid w:val="00FA4A3D"/>
    <w:rsid w:val="00FB3FDC"/>
    <w:rsid w:val="00FB627C"/>
    <w:rsid w:val="00FC064A"/>
    <w:rsid w:val="00FC486F"/>
    <w:rsid w:val="00FC5BB5"/>
    <w:rsid w:val="00FD4C89"/>
    <w:rsid w:val="00FE3822"/>
    <w:rsid w:val="00FE44A5"/>
    <w:rsid w:val="01387C73"/>
    <w:rsid w:val="064D6C0A"/>
    <w:rsid w:val="09212A0F"/>
    <w:rsid w:val="0A3B359F"/>
    <w:rsid w:val="0CB93B60"/>
    <w:rsid w:val="0CFC66AE"/>
    <w:rsid w:val="0D1E3AD0"/>
    <w:rsid w:val="10FC16AC"/>
    <w:rsid w:val="14447D21"/>
    <w:rsid w:val="163E49D4"/>
    <w:rsid w:val="175436D9"/>
    <w:rsid w:val="178F1761"/>
    <w:rsid w:val="17AC6CA2"/>
    <w:rsid w:val="18553D3A"/>
    <w:rsid w:val="1E6110D1"/>
    <w:rsid w:val="1F240962"/>
    <w:rsid w:val="246B6D0B"/>
    <w:rsid w:val="2C63144F"/>
    <w:rsid w:val="2CD56261"/>
    <w:rsid w:val="302779C4"/>
    <w:rsid w:val="30721146"/>
    <w:rsid w:val="30891989"/>
    <w:rsid w:val="30DB067B"/>
    <w:rsid w:val="34E87CC9"/>
    <w:rsid w:val="35693FD7"/>
    <w:rsid w:val="38D5147F"/>
    <w:rsid w:val="39503547"/>
    <w:rsid w:val="4354039A"/>
    <w:rsid w:val="43C35B0A"/>
    <w:rsid w:val="46AF7B72"/>
    <w:rsid w:val="48BB3FA1"/>
    <w:rsid w:val="4B574BD6"/>
    <w:rsid w:val="4FAA082A"/>
    <w:rsid w:val="504C44A6"/>
    <w:rsid w:val="51E27418"/>
    <w:rsid w:val="5207597A"/>
    <w:rsid w:val="589A0999"/>
    <w:rsid w:val="61EE3D05"/>
    <w:rsid w:val="62274FC6"/>
    <w:rsid w:val="6647025F"/>
    <w:rsid w:val="6D9C59C3"/>
    <w:rsid w:val="71065CF6"/>
    <w:rsid w:val="72EA7CD2"/>
    <w:rsid w:val="748F5C0D"/>
    <w:rsid w:val="75463B82"/>
    <w:rsid w:val="75ED3381"/>
    <w:rsid w:val="77ED5B8D"/>
    <w:rsid w:val="7EAF3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D68D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DD68D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DD68D9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DD6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DD6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DD68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DD68D9"/>
    <w:rPr>
      <w:rFonts w:cs="Times New Roman"/>
      <w:b/>
      <w:bCs/>
    </w:rPr>
  </w:style>
  <w:style w:type="character" w:styleId="a8">
    <w:name w:val="Hyperlink"/>
    <w:uiPriority w:val="99"/>
    <w:qFormat/>
    <w:rsid w:val="00DD68D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rsid w:val="00DD68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qFormat/>
    <w:locked/>
    <w:rsid w:val="00DD68D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9"/>
    <w:semiHidden/>
    <w:qFormat/>
    <w:locked/>
    <w:rsid w:val="00DD68D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日期 Char"/>
    <w:link w:val="a3"/>
    <w:uiPriority w:val="99"/>
    <w:semiHidden/>
    <w:qFormat/>
    <w:locked/>
    <w:rsid w:val="00DD68D9"/>
    <w:rPr>
      <w:rFonts w:cs="Times New Roman"/>
    </w:rPr>
  </w:style>
  <w:style w:type="character" w:customStyle="1" w:styleId="Char1">
    <w:name w:val="页眉 Char"/>
    <w:link w:val="a5"/>
    <w:uiPriority w:val="99"/>
    <w:semiHidden/>
    <w:qFormat/>
    <w:locked/>
    <w:rsid w:val="00DD68D9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DD68D9"/>
    <w:rPr>
      <w:rFonts w:cs="Times New Roman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57139C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5713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hhjsxy.com&#65292;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375</Words>
  <Characters>2144</Characters>
  <Application>Microsoft Office Word</Application>
  <DocSecurity>0</DocSecurity>
  <Lines>17</Lines>
  <Paragraphs>5</Paragraphs>
  <ScaleCrop>false</ScaleCrop>
  <Company>微软中国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USER-</cp:lastModifiedBy>
  <cp:revision>269</cp:revision>
  <cp:lastPrinted>2019-12-11T06:21:00Z</cp:lastPrinted>
  <dcterms:created xsi:type="dcterms:W3CDTF">2016-12-24T02:01:00Z</dcterms:created>
  <dcterms:modified xsi:type="dcterms:W3CDTF">2019-12-11T06:22:00Z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