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D4" w:rsidRDefault="00742D4A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淮海技师学院2018年公开招聘教师简章</w:t>
      </w:r>
    </w:p>
    <w:p w:rsidR="00C907D4" w:rsidRDefault="00C907D4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C907D4" w:rsidRDefault="00742D4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淮海技师学院是由省、市两级人民政府共同投资兴建的国家级重点技工院校，是国家中等职业教育改革发展示范学校、国家高技能人才培训基地、国家</w:t>
      </w:r>
      <w:proofErr w:type="gramStart"/>
      <w:r>
        <w:rPr>
          <w:rFonts w:ascii="方正仿宋_GBK" w:eastAsia="方正仿宋_GBK" w:hint="eastAsia"/>
          <w:sz w:val="32"/>
          <w:szCs w:val="32"/>
        </w:rPr>
        <w:t>发改委产</w:t>
      </w:r>
      <w:proofErr w:type="gramEnd"/>
      <w:r>
        <w:rPr>
          <w:rFonts w:ascii="方正仿宋_GBK" w:eastAsia="方正仿宋_GBK" w:hint="eastAsia"/>
          <w:sz w:val="32"/>
          <w:szCs w:val="32"/>
        </w:rPr>
        <w:t>教融合项目基地。为适应宿迁市职业教育事业发展需要，为各级各类技能大赛选拔、储备专业技能人才，现面向社会公开招聘相关专业（学科）聘用（劳动合同制、无事业编制）教师11名，现将有关事项公告如下：</w:t>
      </w:r>
    </w:p>
    <w:p w:rsidR="00C907D4" w:rsidRDefault="00742D4A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一、招聘岗位及人数</w:t>
      </w:r>
    </w:p>
    <w:p w:rsidR="00C907D4" w:rsidRDefault="00742D4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招聘岗位、计划招聘人数及相关要求等详见附件1。</w:t>
      </w:r>
    </w:p>
    <w:p w:rsidR="00C907D4" w:rsidRDefault="00742D4A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二、招聘对象</w:t>
      </w:r>
    </w:p>
    <w:p w:rsidR="00C907D4" w:rsidRDefault="00742D4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面向社会公开招聘，含2018年普通高等学校应届毕业生（须在2018年8月31日前取得相应学历）。</w:t>
      </w:r>
    </w:p>
    <w:p w:rsidR="00C907D4" w:rsidRDefault="00742D4A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三、报考条件</w:t>
      </w:r>
    </w:p>
    <w:p w:rsidR="00C907D4" w:rsidRDefault="00742D4A">
      <w:pPr>
        <w:spacing w:line="560" w:lineRule="exact"/>
        <w:ind w:firstLineChars="200" w:firstLine="640"/>
        <w:rPr>
          <w:rFonts w:ascii="方正仿宋_GBK" w:eastAsia="方正仿宋_GBK" w:hAnsi="Tahoma" w:cs="Tahoma"/>
          <w:sz w:val="32"/>
          <w:szCs w:val="32"/>
        </w:rPr>
      </w:pPr>
      <w:r>
        <w:rPr>
          <w:rFonts w:ascii="方正仿宋_GBK" w:eastAsia="方正仿宋_GBK" w:hAnsi="Tahoma" w:cs="Tahoma" w:hint="eastAsia"/>
          <w:sz w:val="32"/>
          <w:szCs w:val="32"/>
        </w:rPr>
        <w:t>（一）遵守宪法、法律，具有良好品行；</w:t>
      </w:r>
    </w:p>
    <w:p w:rsidR="00C907D4" w:rsidRDefault="00742D4A">
      <w:pPr>
        <w:spacing w:line="560" w:lineRule="exact"/>
        <w:ind w:firstLineChars="200" w:firstLine="640"/>
        <w:rPr>
          <w:rFonts w:ascii="方正仿宋_GBK" w:eastAsia="方正仿宋_GBK" w:hAnsi="Tahoma" w:cs="Tahoma"/>
          <w:sz w:val="32"/>
          <w:szCs w:val="32"/>
        </w:rPr>
      </w:pPr>
      <w:r>
        <w:rPr>
          <w:rFonts w:ascii="方正仿宋_GBK" w:eastAsia="方正仿宋_GBK" w:hAnsi="Tahoma" w:cs="Tahoma" w:hint="eastAsia"/>
          <w:sz w:val="32"/>
          <w:szCs w:val="32"/>
        </w:rPr>
        <w:t>（二）具有正常履行职责的身体条件；</w:t>
      </w:r>
    </w:p>
    <w:p w:rsidR="00C907D4" w:rsidRDefault="00742D4A">
      <w:pPr>
        <w:spacing w:line="560" w:lineRule="exact"/>
        <w:ind w:firstLineChars="200" w:firstLine="640"/>
        <w:rPr>
          <w:rFonts w:ascii="方正仿宋_GBK" w:eastAsia="方正仿宋_GBK" w:hAnsi="Tahoma" w:cs="Tahoma"/>
          <w:sz w:val="32"/>
          <w:szCs w:val="32"/>
        </w:rPr>
      </w:pPr>
      <w:r>
        <w:rPr>
          <w:rFonts w:ascii="方正仿宋_GBK" w:eastAsia="方正仿宋_GBK" w:hAnsi="Tahoma" w:cs="Tahoma" w:hint="eastAsia"/>
          <w:sz w:val="32"/>
          <w:szCs w:val="32"/>
        </w:rPr>
        <w:t>（三）具备招聘岗位要求的其他资格和条件（详见附件1《岗位简介表》）。年龄35周岁以下（1982年6月11日之后出生），有相应高级职称可放宽至45周岁（1972年6月11日之后出生）。</w:t>
      </w:r>
    </w:p>
    <w:p w:rsidR="00C907D4" w:rsidRDefault="00742D4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（四）有下列情形之一的，不得报考：</w:t>
      </w:r>
    </w:p>
    <w:p w:rsidR="00C907D4" w:rsidRDefault="00742D4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1.现役军人；</w:t>
      </w:r>
    </w:p>
    <w:p w:rsidR="00C907D4" w:rsidRDefault="00742D4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2.在读的全日制普通高等学校非2018年应届毕业生；</w:t>
      </w:r>
    </w:p>
    <w:p w:rsidR="00C907D4" w:rsidRDefault="00742D4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3.正在接受纪律审查或者涉嫌违法犯罪正在接受调查的，或触犯刑律被免予刑事处罚的，或曾因犯罪受过刑事处罚或劳动教</w:t>
      </w:r>
      <w:r>
        <w:rPr>
          <w:rFonts w:ascii="方正仿宋_GBK" w:eastAsia="方正仿宋_GBK" w:hint="eastAsia"/>
          <w:sz w:val="32"/>
          <w:szCs w:val="32"/>
        </w:rPr>
        <w:lastRenderedPageBreak/>
        <w:t>养的；</w:t>
      </w:r>
    </w:p>
    <w:p w:rsidR="00C907D4" w:rsidRDefault="00742D4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4.曾被开除公职、党籍、团籍、高等教育学籍的；</w:t>
      </w:r>
    </w:p>
    <w:p w:rsidR="00C907D4" w:rsidRDefault="00742D4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5.被机关事业单位辞退不满5年的；</w:t>
      </w:r>
    </w:p>
    <w:p w:rsidR="00C907D4" w:rsidRDefault="00742D4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6.受到记大过、降级、撤职、留用（留党、留校）察看、降低岗位等级等处分不满3年的，或受处分期间未满的；</w:t>
      </w:r>
      <w:r>
        <w:rPr>
          <w:rFonts w:ascii="方正仿宋_GBK" w:eastAsia="方正仿宋_GBK"/>
          <w:sz w:val="32"/>
          <w:szCs w:val="32"/>
        </w:rPr>
        <w:t xml:space="preserve"> </w:t>
      </w:r>
    </w:p>
    <w:p w:rsidR="00C907D4" w:rsidRDefault="00742D4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7.因在以往报考中弄虚作假、在考试中有违纪违规行为、聘用审批后考生放弃报到等被列入《宿迁市事业单位公开招聘考生诚信档案库》“黑名单”管理，自入库之日起未满3年的；</w:t>
      </w:r>
    </w:p>
    <w:p w:rsidR="00C907D4" w:rsidRDefault="00742D4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8.考生被认定存在“较重失信行为”未满3年，或“严重失信行为”未满5年的。</w:t>
      </w:r>
    </w:p>
    <w:p w:rsidR="00C907D4" w:rsidRDefault="00742D4A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四、招聘程序和方法</w:t>
      </w:r>
    </w:p>
    <w:p w:rsidR="00C907D4" w:rsidRDefault="00742D4A">
      <w:pPr>
        <w:spacing w:line="560" w:lineRule="exact"/>
        <w:ind w:firstLineChars="200" w:firstLine="640"/>
        <w:rPr>
          <w:rFonts w:ascii="方正仿宋_GBK" w:eastAsia="方正仿宋_GBK" w:hAnsi="Tahoma" w:cs="Tahoma"/>
          <w:sz w:val="32"/>
          <w:szCs w:val="32"/>
        </w:rPr>
      </w:pPr>
      <w:r>
        <w:rPr>
          <w:rFonts w:ascii="方正仿宋_GBK" w:eastAsia="方正仿宋_GBK" w:hAnsi="Tahoma" w:cs="Tahoma" w:hint="eastAsia"/>
          <w:sz w:val="32"/>
          <w:szCs w:val="32"/>
        </w:rPr>
        <w:t>本次招聘工作按照公布招聘事项、现场报名、专业技能测试、笔试、面试、体检、考察、公示和聘用等步骤实施。</w:t>
      </w:r>
    </w:p>
    <w:p w:rsidR="00C907D4" w:rsidRDefault="00742D4A">
      <w:pPr>
        <w:spacing w:line="560" w:lineRule="exact"/>
        <w:ind w:firstLineChars="200" w:firstLine="640"/>
        <w:rPr>
          <w:rFonts w:ascii="方正楷体_GBK" w:eastAsia="方正楷体_GBK" w:hAnsi="Tahoma" w:cs="Tahoma"/>
          <w:b/>
          <w:sz w:val="32"/>
          <w:szCs w:val="32"/>
        </w:rPr>
      </w:pPr>
      <w:r>
        <w:rPr>
          <w:rStyle w:val="a7"/>
          <w:rFonts w:ascii="方正楷体_GBK" w:eastAsia="方正楷体_GBK" w:hAnsi="Tahoma" w:cs="Tahoma" w:hint="eastAsia"/>
          <w:b w:val="0"/>
          <w:sz w:val="32"/>
          <w:szCs w:val="32"/>
        </w:rPr>
        <w:t>（一）公布招聘事项</w:t>
      </w:r>
    </w:p>
    <w:p w:rsidR="00C907D4" w:rsidRDefault="00742D4A">
      <w:pPr>
        <w:spacing w:line="560" w:lineRule="exact"/>
        <w:ind w:firstLineChars="200" w:firstLine="640"/>
        <w:rPr>
          <w:rFonts w:ascii="方正仿宋_GBK" w:eastAsia="方正仿宋_GBK" w:hAnsi="Tahoma" w:cs="Tahoma"/>
          <w:sz w:val="32"/>
          <w:szCs w:val="32"/>
        </w:rPr>
      </w:pPr>
      <w:r>
        <w:rPr>
          <w:rFonts w:ascii="方正仿宋_GBK" w:eastAsia="方正仿宋_GBK" w:hAnsi="Tahoma" w:cs="Tahoma" w:hint="eastAsia"/>
          <w:sz w:val="32"/>
          <w:szCs w:val="32"/>
        </w:rPr>
        <w:t>按照“事先告知、公开透明”的原则，在报名前通过淮海技师学院网站和</w:t>
      </w:r>
      <w:proofErr w:type="gramStart"/>
      <w:r>
        <w:rPr>
          <w:rFonts w:ascii="方正仿宋_GBK" w:eastAsia="方正仿宋_GBK" w:hAnsi="Tahoma" w:cs="Tahoma" w:hint="eastAsia"/>
          <w:sz w:val="32"/>
          <w:szCs w:val="32"/>
        </w:rPr>
        <w:t>微信公众号</w:t>
      </w:r>
      <w:proofErr w:type="gramEnd"/>
      <w:r>
        <w:rPr>
          <w:rFonts w:ascii="方正仿宋_GBK" w:eastAsia="方正仿宋_GBK" w:hAnsi="Tahoma" w:cs="Tahoma" w:hint="eastAsia"/>
          <w:sz w:val="32"/>
          <w:szCs w:val="32"/>
        </w:rPr>
        <w:t>、宿迁晚报等媒体向社会公开发布招聘信息。</w:t>
      </w:r>
    </w:p>
    <w:p w:rsidR="00C907D4" w:rsidRDefault="00742D4A">
      <w:pPr>
        <w:spacing w:line="560" w:lineRule="exact"/>
        <w:ind w:firstLineChars="200" w:firstLine="640"/>
        <w:rPr>
          <w:rFonts w:ascii="方正楷体_GBK" w:eastAsia="方正楷体_GBK" w:hAnsi="Tahoma" w:cs="Tahoma"/>
          <w:b/>
          <w:sz w:val="32"/>
          <w:szCs w:val="32"/>
        </w:rPr>
      </w:pPr>
      <w:r>
        <w:rPr>
          <w:rStyle w:val="a7"/>
          <w:rFonts w:ascii="方正楷体_GBK" w:eastAsia="方正楷体_GBK" w:hAnsi="Tahoma" w:cs="Tahoma" w:hint="eastAsia"/>
          <w:b w:val="0"/>
          <w:sz w:val="32"/>
          <w:szCs w:val="32"/>
        </w:rPr>
        <w:t>（二）现场报名</w:t>
      </w:r>
    </w:p>
    <w:p w:rsidR="00C907D4" w:rsidRDefault="00742D4A">
      <w:pPr>
        <w:spacing w:line="560" w:lineRule="exact"/>
        <w:ind w:firstLineChars="200" w:firstLine="640"/>
        <w:rPr>
          <w:rFonts w:ascii="方正仿宋_GBK" w:eastAsia="方正仿宋_GBK" w:hAnsi="Tahoma" w:cs="Tahoma"/>
          <w:sz w:val="32"/>
          <w:szCs w:val="32"/>
        </w:rPr>
      </w:pPr>
      <w:r>
        <w:rPr>
          <w:rFonts w:ascii="方正仿宋_GBK" w:eastAsia="方正仿宋_GBK" w:hAnsi="Tahoma" w:cs="Tahoma" w:hint="eastAsia"/>
          <w:sz w:val="32"/>
          <w:szCs w:val="32"/>
        </w:rPr>
        <w:t>1.符合条件的人员于2018年6月11日至</w:t>
      </w:r>
      <w:r w:rsidR="00E72C60">
        <w:rPr>
          <w:rFonts w:ascii="方正仿宋_GBK" w:eastAsia="方正仿宋_GBK" w:hAnsi="Tahoma" w:cs="Tahoma" w:hint="eastAsia"/>
          <w:sz w:val="32"/>
          <w:szCs w:val="32"/>
        </w:rPr>
        <w:t>7</w:t>
      </w:r>
      <w:r>
        <w:rPr>
          <w:rFonts w:ascii="方正仿宋_GBK" w:eastAsia="方正仿宋_GBK" w:hAnsi="Tahoma" w:cs="Tahoma" w:hint="eastAsia"/>
          <w:sz w:val="32"/>
          <w:szCs w:val="32"/>
        </w:rPr>
        <w:t>月</w:t>
      </w:r>
      <w:r w:rsidR="00E72C60">
        <w:rPr>
          <w:rFonts w:ascii="方正仿宋_GBK" w:eastAsia="方正仿宋_GBK" w:hAnsi="Tahoma" w:cs="Tahoma" w:hint="eastAsia"/>
          <w:sz w:val="32"/>
          <w:szCs w:val="32"/>
        </w:rPr>
        <w:t>10</w:t>
      </w:r>
      <w:r>
        <w:rPr>
          <w:rFonts w:ascii="方正仿宋_GBK" w:eastAsia="方正仿宋_GBK" w:hAnsi="Tahoma" w:cs="Tahoma" w:hint="eastAsia"/>
          <w:sz w:val="32"/>
          <w:szCs w:val="32"/>
        </w:rPr>
        <w:t>日（工作日，上午9：00—11:30，下午14:30—17:00）携带本人身份证、毕业证、相关证书原件和复印件、本人一寸照片2张和《淮海技师学院公开招聘专业教师报名表》（附件2），交至淮海技师学院党政办（学院</w:t>
      </w:r>
      <w:proofErr w:type="gramStart"/>
      <w:r>
        <w:rPr>
          <w:rFonts w:ascii="方正仿宋_GBK" w:eastAsia="方正仿宋_GBK" w:hAnsi="Tahoma" w:cs="Tahoma" w:hint="eastAsia"/>
          <w:sz w:val="32"/>
          <w:szCs w:val="32"/>
        </w:rPr>
        <w:t>行知楼</w:t>
      </w:r>
      <w:proofErr w:type="gramEnd"/>
      <w:r>
        <w:rPr>
          <w:rFonts w:ascii="方正仿宋_GBK" w:eastAsia="方正仿宋_GBK" w:hAnsi="Tahoma" w:cs="Tahoma" w:hint="eastAsia"/>
          <w:sz w:val="32"/>
          <w:szCs w:val="32"/>
        </w:rPr>
        <w:t>912室）。联系人：王菊芹，电话：15850902718。</w:t>
      </w:r>
    </w:p>
    <w:p w:rsidR="00C907D4" w:rsidRDefault="00742D4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2.考生凡弄虚作假的，一经查实，即取消应聘资格。</w:t>
      </w:r>
    </w:p>
    <w:p w:rsidR="00C907D4" w:rsidRDefault="00742D4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3.</w:t>
      </w:r>
      <w:r>
        <w:rPr>
          <w:rFonts w:ascii="方正仿宋_GBK" w:eastAsia="方正仿宋_GBK" w:hAnsi="Tahoma" w:cs="Tahoma" w:hint="eastAsia"/>
          <w:sz w:val="32"/>
          <w:szCs w:val="32"/>
        </w:rPr>
        <w:t xml:space="preserve"> 学院组织人事部门</w:t>
      </w:r>
      <w:r>
        <w:rPr>
          <w:rFonts w:ascii="方正仿宋_GBK" w:eastAsia="方正仿宋_GBK" w:hAnsi="Arial" w:cs="Arial" w:hint="eastAsia"/>
          <w:sz w:val="32"/>
          <w:szCs w:val="32"/>
        </w:rPr>
        <w:t>负责对报名人员进行资格审查，报名人员通过资格审查后现场缴纳专业技能测试费用100元/人。</w:t>
      </w:r>
      <w:r>
        <w:rPr>
          <w:rFonts w:ascii="方正仿宋_GBK" w:eastAsia="方正仿宋_GBK" w:hint="eastAsia"/>
          <w:sz w:val="32"/>
          <w:szCs w:val="32"/>
        </w:rPr>
        <w:t>未缴费的考生，视为报名未通过。</w:t>
      </w:r>
    </w:p>
    <w:p w:rsidR="00C907D4" w:rsidRDefault="00742D4A">
      <w:pPr>
        <w:spacing w:line="560" w:lineRule="exact"/>
        <w:ind w:firstLineChars="200" w:firstLine="640"/>
        <w:rPr>
          <w:rFonts w:ascii="方正楷体_GBK" w:eastAsia="方正楷体_GBK" w:hAnsi="Tahoma" w:cs="Tahoma"/>
          <w:b/>
          <w:sz w:val="32"/>
          <w:szCs w:val="32"/>
        </w:rPr>
      </w:pPr>
      <w:r>
        <w:rPr>
          <w:rStyle w:val="a7"/>
          <w:rFonts w:ascii="方正楷体_GBK" w:eastAsia="方正楷体_GBK" w:hAnsi="Tahoma" w:cs="Tahoma" w:hint="eastAsia"/>
          <w:b w:val="0"/>
          <w:sz w:val="32"/>
          <w:szCs w:val="32"/>
        </w:rPr>
        <w:t>（三）专业技能测试</w:t>
      </w:r>
    </w:p>
    <w:p w:rsidR="00C907D4" w:rsidRDefault="00742D4A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 w:hAnsi="Arial" w:cs="Arial"/>
          <w:sz w:val="32"/>
          <w:szCs w:val="32"/>
        </w:rPr>
      </w:pPr>
      <w:r>
        <w:rPr>
          <w:rStyle w:val="bjh-p"/>
          <w:rFonts w:ascii="方正仿宋_GBK" w:eastAsia="方正仿宋_GBK" w:hAnsi="Arial" w:cs="Arial" w:hint="eastAsia"/>
          <w:sz w:val="32"/>
          <w:szCs w:val="32"/>
        </w:rPr>
        <w:t>所有专业均需进行专业技能测试，测试时间、地点另行通知。专业技能测试成绩当场告知考生。</w:t>
      </w:r>
    </w:p>
    <w:p w:rsidR="00C907D4" w:rsidRDefault="00742D4A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Style w:val="bjh-p"/>
          <w:rFonts w:ascii="方正仿宋_GBK" w:eastAsia="方正仿宋_GBK" w:hAnsi="Arial" w:cs="Arial"/>
          <w:sz w:val="32"/>
          <w:szCs w:val="32"/>
          <w:highlight w:val="red"/>
        </w:rPr>
      </w:pPr>
      <w:r>
        <w:rPr>
          <w:rStyle w:val="bjh-p"/>
          <w:rFonts w:ascii="方正仿宋_GBK" w:eastAsia="方正仿宋_GBK" w:hAnsi="Arial" w:cs="Arial" w:hint="eastAsia"/>
          <w:sz w:val="32"/>
          <w:szCs w:val="32"/>
        </w:rPr>
        <w:t>本次公开招聘中各环节的考试（含专业技能测试、笔试、面试等所有考试），考生成绩不低于该项考试卷面总分50%的为合格，否则，取消其进入下一阶段程序的资格。各环节的考试成绩均以百分制的形式计算、合成、公布。</w:t>
      </w:r>
    </w:p>
    <w:p w:rsidR="00C907D4" w:rsidRDefault="00742D4A">
      <w:pPr>
        <w:spacing w:line="560" w:lineRule="exact"/>
        <w:ind w:firstLineChars="200" w:firstLine="640"/>
        <w:rPr>
          <w:rFonts w:ascii="方正楷体_GBK" w:eastAsia="方正楷体_GBK" w:hAnsi="Tahoma" w:cs="Tahoma"/>
          <w:b/>
          <w:sz w:val="32"/>
          <w:szCs w:val="32"/>
        </w:rPr>
      </w:pPr>
      <w:r>
        <w:rPr>
          <w:rStyle w:val="a7"/>
          <w:rFonts w:ascii="方正楷体_GBK" w:eastAsia="方正楷体_GBK" w:hAnsi="Tahoma" w:cs="Tahoma" w:hint="eastAsia"/>
          <w:b w:val="0"/>
          <w:sz w:val="32"/>
          <w:szCs w:val="32"/>
        </w:rPr>
        <w:t>（四）笔试</w:t>
      </w:r>
    </w:p>
    <w:p w:rsidR="00C907D4" w:rsidRDefault="00742D4A">
      <w:pPr>
        <w:spacing w:line="560" w:lineRule="exact"/>
        <w:ind w:firstLineChars="200" w:firstLine="640"/>
        <w:rPr>
          <w:rFonts w:ascii="方正仿宋_GBK" w:eastAsia="方正仿宋_GBK" w:hAnsi="Tahoma" w:cs="Tahoma"/>
          <w:sz w:val="32"/>
          <w:szCs w:val="32"/>
        </w:rPr>
      </w:pPr>
      <w:r>
        <w:rPr>
          <w:rFonts w:ascii="方正仿宋_GBK" w:eastAsia="方正仿宋_GBK" w:hAnsi="Arial" w:cs="Arial" w:hint="eastAsia"/>
          <w:sz w:val="32"/>
          <w:szCs w:val="32"/>
        </w:rPr>
        <w:t>本次公开招聘的所有岗位均设有笔试，</w:t>
      </w:r>
      <w:r>
        <w:rPr>
          <w:rFonts w:ascii="方正仿宋_GBK" w:eastAsia="方正仿宋_GBK" w:hAnsi="Tahoma" w:cs="Tahoma" w:hint="eastAsia"/>
          <w:sz w:val="32"/>
          <w:szCs w:val="32"/>
        </w:rPr>
        <w:t>笔试内容为公共基础知识等</w:t>
      </w:r>
      <w:r>
        <w:rPr>
          <w:rFonts w:ascii="方正仿宋_GBK" w:eastAsia="方正仿宋_GBK" w:hAnsi="Arial" w:cs="Arial" w:hint="eastAsia"/>
          <w:sz w:val="32"/>
          <w:szCs w:val="32"/>
        </w:rPr>
        <w:t>。专业技能测试结束后，根据考生专业技能测试成绩，从高分到低分按岗位招聘计划数6倍的比例确定参加笔试人选。参加</w:t>
      </w:r>
      <w:r>
        <w:rPr>
          <w:rFonts w:ascii="方正仿宋_GBK" w:eastAsia="方正仿宋_GBK" w:hAnsi="Arial" w:cs="Arial" w:hint="eastAsia"/>
          <w:sz w:val="32"/>
          <w:szCs w:val="28"/>
        </w:rPr>
        <w:t>笔试人数与招聘计划数之比不足6:1的，按实际进入人数组织笔试。专业技能测试合格、参加笔试的考生，需缴纳笔试费用100元/人，未进行缴费的考生，视为放弃。</w:t>
      </w:r>
      <w:r>
        <w:rPr>
          <w:rFonts w:ascii="方正仿宋_GBK" w:eastAsia="方正仿宋_GBK" w:hAnsi="Tahoma" w:cs="Tahoma" w:hint="eastAsia"/>
          <w:sz w:val="32"/>
          <w:szCs w:val="28"/>
        </w:rPr>
        <w:t>笔试时间、地点另行通知。笔试成绩公布方式：由考生通过淮海技师学院网站、</w:t>
      </w:r>
      <w:proofErr w:type="gramStart"/>
      <w:r>
        <w:rPr>
          <w:rFonts w:ascii="方正仿宋_GBK" w:eastAsia="方正仿宋_GBK" w:hAnsi="Tahoma" w:cs="Tahoma" w:hint="eastAsia"/>
          <w:sz w:val="32"/>
          <w:szCs w:val="28"/>
        </w:rPr>
        <w:t>微信公众号</w:t>
      </w:r>
      <w:proofErr w:type="gramEnd"/>
      <w:r>
        <w:rPr>
          <w:rFonts w:ascii="方正仿宋_GBK" w:eastAsia="方正仿宋_GBK" w:hAnsi="Tahoma" w:cs="Tahoma" w:hint="eastAsia"/>
          <w:sz w:val="32"/>
          <w:szCs w:val="28"/>
        </w:rPr>
        <w:t>查询。</w:t>
      </w:r>
    </w:p>
    <w:p w:rsidR="00C907D4" w:rsidRDefault="00742D4A">
      <w:pPr>
        <w:spacing w:line="560" w:lineRule="exact"/>
        <w:ind w:firstLineChars="200" w:firstLine="640"/>
        <w:rPr>
          <w:rFonts w:ascii="方正楷体_GBK" w:eastAsia="方正楷体_GBK" w:hAnsi="Tahoma" w:cs="Tahoma"/>
          <w:b/>
          <w:sz w:val="32"/>
          <w:szCs w:val="32"/>
        </w:rPr>
      </w:pPr>
      <w:r>
        <w:rPr>
          <w:rStyle w:val="a7"/>
          <w:rFonts w:ascii="方正楷体_GBK" w:eastAsia="方正楷体_GBK" w:hAnsi="Tahoma" w:cs="Tahoma" w:hint="eastAsia"/>
          <w:b w:val="0"/>
          <w:sz w:val="32"/>
          <w:szCs w:val="32"/>
        </w:rPr>
        <w:t>（五）面试</w:t>
      </w:r>
    </w:p>
    <w:p w:rsidR="00C907D4" w:rsidRDefault="00742D4A">
      <w:pPr>
        <w:spacing w:line="560" w:lineRule="exact"/>
        <w:ind w:firstLineChars="200" w:firstLine="640"/>
        <w:rPr>
          <w:rFonts w:ascii="方正仿宋_GBK" w:eastAsia="方正仿宋_GBK" w:hAnsi="Tahoma" w:cs="Tahoma"/>
          <w:sz w:val="32"/>
          <w:szCs w:val="32"/>
        </w:rPr>
      </w:pPr>
      <w:r>
        <w:rPr>
          <w:rFonts w:ascii="方正仿宋_GBK" w:eastAsia="方正仿宋_GBK" w:hAnsi="Tahoma" w:cs="Tahoma" w:hint="eastAsia"/>
          <w:sz w:val="32"/>
          <w:szCs w:val="32"/>
        </w:rPr>
        <w:t>1.笔试结束后，根据考生笔试成绩，从高分到低分按岗位招聘计划数3倍的比例确定参加面试人选；参加面试人数与招聘计划数之比不足3:1的，按实际进入人数组织面试。</w:t>
      </w:r>
      <w:r>
        <w:rPr>
          <w:rFonts w:ascii="方正仿宋_GBK" w:eastAsia="方正仿宋_GBK" w:hAnsi="Arial" w:cs="Arial" w:hint="eastAsia"/>
          <w:sz w:val="32"/>
          <w:szCs w:val="32"/>
        </w:rPr>
        <w:t>参加面试的考生需缴纳面试费用100元/人。面试时间、地点以《面试通知书》</w:t>
      </w:r>
      <w:r>
        <w:rPr>
          <w:rFonts w:ascii="方正仿宋_GBK" w:eastAsia="方正仿宋_GBK" w:hAnsi="Arial" w:cs="Arial" w:hint="eastAsia"/>
          <w:sz w:val="32"/>
          <w:szCs w:val="32"/>
        </w:rPr>
        <w:lastRenderedPageBreak/>
        <w:t>为准。领取《面试通知书》的时间、地点另行通知。考生未缴纳面试费用，或未按时领取《面试通知书》的，视为放弃。</w:t>
      </w:r>
    </w:p>
    <w:p w:rsidR="00C907D4" w:rsidRDefault="00742D4A">
      <w:pPr>
        <w:spacing w:line="560" w:lineRule="exact"/>
        <w:ind w:firstLineChars="200" w:firstLine="640"/>
        <w:rPr>
          <w:rFonts w:ascii="方正仿宋_GBK" w:eastAsia="方正仿宋_GBK" w:hAnsi="Tahoma" w:cs="Tahoma"/>
          <w:sz w:val="32"/>
          <w:szCs w:val="32"/>
        </w:rPr>
      </w:pPr>
      <w:r>
        <w:rPr>
          <w:rFonts w:ascii="方正仿宋_GBK" w:eastAsia="方正仿宋_GBK" w:hAnsi="Tahoma" w:cs="Tahoma" w:hint="eastAsia"/>
          <w:sz w:val="32"/>
          <w:szCs w:val="32"/>
        </w:rPr>
        <w:t>2.面试形式为：试讲及答辩。面试时，对于形不成竞争的岗位，面试成绩须达到60分（即面试总分的60%）为合格。面试成绩当场告知考生。</w:t>
      </w:r>
    </w:p>
    <w:p w:rsidR="00C907D4" w:rsidRDefault="00742D4A">
      <w:pPr>
        <w:spacing w:line="560" w:lineRule="exact"/>
        <w:ind w:firstLineChars="200" w:firstLine="640"/>
        <w:rPr>
          <w:rFonts w:ascii="方正仿宋_GBK" w:eastAsia="方正仿宋_GBK" w:hAnsi="Tahoma" w:cs="Tahom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3.面试结束后，按专业技能测试成绩占40%、笔试成绩占30%、面试成绩占30%的比例采用百分制计算考生总成绩。</w:t>
      </w:r>
    </w:p>
    <w:p w:rsidR="00C907D4" w:rsidRDefault="00742D4A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（六）体检</w:t>
      </w:r>
    </w:p>
    <w:p w:rsidR="00C907D4" w:rsidRDefault="00742D4A">
      <w:pPr>
        <w:spacing w:line="560" w:lineRule="exact"/>
        <w:ind w:firstLineChars="200" w:firstLine="640"/>
        <w:rPr>
          <w:rFonts w:ascii="方正仿宋_GBK" w:eastAsia="方正仿宋_GBK" w:hAnsi="Tahoma" w:cs="Tahoma"/>
          <w:sz w:val="32"/>
          <w:szCs w:val="32"/>
        </w:rPr>
      </w:pPr>
      <w:r>
        <w:rPr>
          <w:rFonts w:ascii="方正仿宋_GBK" w:eastAsia="方正仿宋_GBK" w:hAnsi="Arial" w:cs="Arial" w:hint="eastAsia"/>
          <w:sz w:val="32"/>
          <w:szCs w:val="32"/>
        </w:rPr>
        <w:t>根据考生总成绩（总成绩相同的，按面试成绩；面试成绩也相同的，按专业技能测试成绩；仍相同的，另行组织考试确定）从高分到低分，按岗位招聘计划数1：1的比例确定体检人选</w:t>
      </w:r>
      <w:r>
        <w:rPr>
          <w:rFonts w:ascii="方正仿宋_GBK" w:eastAsia="方正仿宋_GBK" w:hint="eastAsia"/>
          <w:sz w:val="32"/>
          <w:szCs w:val="32"/>
        </w:rPr>
        <w:t>。</w:t>
      </w:r>
      <w:r>
        <w:rPr>
          <w:rFonts w:ascii="方正仿宋_GBK" w:eastAsia="方正仿宋_GBK" w:hAnsi="Tahoma" w:cs="Tahoma" w:hint="eastAsia"/>
          <w:sz w:val="32"/>
          <w:szCs w:val="32"/>
        </w:rPr>
        <w:t>由学院组织人事部门和纪检监察部门陪同考生到相应医院体检。</w:t>
      </w:r>
      <w:r>
        <w:rPr>
          <w:rFonts w:ascii="方正仿宋_GBK" w:eastAsia="方正仿宋_GBK" w:hint="eastAsia"/>
          <w:sz w:val="32"/>
          <w:szCs w:val="32"/>
        </w:rPr>
        <w:t>体检项目和办法参照事业单位人员录用体检标准执行，</w:t>
      </w:r>
      <w:r>
        <w:rPr>
          <w:rFonts w:ascii="方正仿宋_GBK" w:eastAsia="方正仿宋_GBK" w:hAnsi="Tahoma" w:cs="Tahoma" w:hint="eastAsia"/>
          <w:sz w:val="32"/>
          <w:szCs w:val="32"/>
        </w:rPr>
        <w:t>体检费用由考生自理，具体时间和地点另行通知。</w:t>
      </w:r>
    </w:p>
    <w:p w:rsidR="00C907D4" w:rsidRDefault="00742D4A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（七）考察</w:t>
      </w:r>
    </w:p>
    <w:p w:rsidR="00C907D4" w:rsidRDefault="00742D4A">
      <w:pPr>
        <w:spacing w:line="560" w:lineRule="exact"/>
        <w:ind w:firstLineChars="200" w:firstLine="640"/>
        <w:rPr>
          <w:rFonts w:ascii="方正仿宋_GBK" w:eastAsia="方正仿宋_GBK" w:hAnsi="Tahoma" w:cs="Tahom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对体检合格的人员，等额确定考察对象。考察参照《江苏省国家公务员录用考核实施细则》（2018版）执行，</w:t>
      </w:r>
      <w:r>
        <w:rPr>
          <w:rFonts w:ascii="方正仿宋_GBK" w:eastAsia="方正仿宋_GBK" w:hAnsi="Tahoma" w:cs="Tahoma" w:hint="eastAsia"/>
          <w:sz w:val="32"/>
          <w:szCs w:val="32"/>
        </w:rPr>
        <w:t>考察对象个人信用情况、违法犯罪记录情况纳入考察范围。考察结束前，考生为在职人员的，须提供原单位出具的无经济问题证明，未按时提供的，视为考察不合格。</w:t>
      </w:r>
    </w:p>
    <w:p w:rsidR="00C907D4" w:rsidRDefault="00742D4A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（八）公示</w:t>
      </w:r>
    </w:p>
    <w:p w:rsidR="00C907D4" w:rsidRDefault="00742D4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Tahoma" w:cs="Tahoma" w:hint="eastAsia"/>
          <w:sz w:val="32"/>
          <w:szCs w:val="32"/>
        </w:rPr>
        <w:t>考察结束后，根据专业技能测试、笔试、面试、体检、考察结果确定拟聘用人员。拟聘用人员名单在淮海技师学院网站和</w:t>
      </w:r>
      <w:proofErr w:type="gramStart"/>
      <w:r>
        <w:rPr>
          <w:rFonts w:ascii="方正仿宋_GBK" w:eastAsia="方正仿宋_GBK" w:hAnsi="Tahoma" w:cs="Tahoma" w:hint="eastAsia"/>
          <w:sz w:val="32"/>
          <w:szCs w:val="32"/>
        </w:rPr>
        <w:t>微信公众号</w:t>
      </w:r>
      <w:proofErr w:type="gramEnd"/>
      <w:r>
        <w:rPr>
          <w:rFonts w:ascii="方正仿宋_GBK" w:eastAsia="方正仿宋_GBK" w:hAnsi="Tahoma" w:cs="Tahoma" w:hint="eastAsia"/>
          <w:sz w:val="32"/>
          <w:szCs w:val="32"/>
        </w:rPr>
        <w:t>公示。</w:t>
      </w:r>
      <w:r>
        <w:rPr>
          <w:rFonts w:ascii="方正仿宋_GBK" w:eastAsia="方正仿宋_GBK" w:hint="eastAsia"/>
          <w:sz w:val="32"/>
          <w:szCs w:val="32"/>
        </w:rPr>
        <w:t>公示期7天，公示期满无异议后，按照规定程序</w:t>
      </w:r>
      <w:r>
        <w:rPr>
          <w:rFonts w:ascii="方正仿宋_GBK" w:eastAsia="方正仿宋_GBK" w:hint="eastAsia"/>
          <w:sz w:val="32"/>
          <w:szCs w:val="32"/>
        </w:rPr>
        <w:lastRenderedPageBreak/>
        <w:t>和专业需要办理聘用等相关手续。</w:t>
      </w:r>
    </w:p>
    <w:p w:rsidR="00C907D4" w:rsidRDefault="00742D4A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（九）聘用</w:t>
      </w:r>
    </w:p>
    <w:p w:rsidR="00C907D4" w:rsidRDefault="00742D4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新聘用人员在接到聘用通知后，必须在规定时间内到学院办理有关手续，对无正当理由逾期不办理手续的，取消其聘用资格。对新聘用人员实行合同管理，学院与新聘用人员签订聘用合同（首次聘用合同最低服务期限为5年），工资待遇参照学院其他聘用教师工资标准（享受五险</w:t>
      </w:r>
      <w:proofErr w:type="gramStart"/>
      <w:r>
        <w:rPr>
          <w:rFonts w:ascii="方正仿宋_GBK" w:eastAsia="方正仿宋_GBK" w:hint="eastAsia"/>
          <w:sz w:val="32"/>
          <w:szCs w:val="32"/>
        </w:rPr>
        <w:t>一</w:t>
      </w:r>
      <w:proofErr w:type="gramEnd"/>
      <w:r>
        <w:rPr>
          <w:rFonts w:ascii="方正仿宋_GBK" w:eastAsia="方正仿宋_GBK" w:hint="eastAsia"/>
          <w:sz w:val="32"/>
          <w:szCs w:val="32"/>
        </w:rPr>
        <w:t>金）。录用后，未满最低服务期的离职人员须承担违约责任。被聘用人员试用期按国家规定执行。试用期满合格的，予以正式聘用；试用期满不合格的，解除聘用合同。</w:t>
      </w:r>
    </w:p>
    <w:p w:rsidR="00C907D4" w:rsidRDefault="00742D4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被聘用的社会在职人员与原工作单位签有劳动（聘用）合同或各种协议的，由本人自行负责处理。</w:t>
      </w:r>
    </w:p>
    <w:p w:rsidR="00C907D4" w:rsidRDefault="00742D4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在体检、考察、公示、聘用审批阶段，因各种原因出现缺额的，在本岗位面试考生中按考生总成绩从高分到低分依次递补（同一岗位递补次数最多为两次）。聘用审批后，因各种原因再出现缺额的不再递补。</w:t>
      </w:r>
    </w:p>
    <w:p w:rsidR="00C907D4" w:rsidRDefault="00742D4A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五、纪律与监督</w:t>
      </w:r>
    </w:p>
    <w:p w:rsidR="00C907D4" w:rsidRDefault="00742D4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本次公开招聘工作严格贯彻“公开、平等、竞争、择优”的原则，严格坚持规定的程序、条件和标准，严禁弄虚作假、徇私舞弊。招聘工作接受纪检监察部门和社会监督，对违反考试、聘用纪律或工作失职失误造成不良后果的考生和工作人员，一经查实，即按有关规定予以严肃处理。</w:t>
      </w:r>
    </w:p>
    <w:p w:rsidR="00C907D4" w:rsidRDefault="00742D4A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六、本简章由淮海技师学院负责解释</w:t>
      </w:r>
    </w:p>
    <w:p w:rsidR="00C907D4" w:rsidRDefault="00742D4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政策咨询电话：0527-809</w:t>
      </w:r>
      <w:r w:rsidR="00161948">
        <w:rPr>
          <w:rFonts w:ascii="方正仿宋_GBK" w:eastAsia="方正仿宋_GBK" w:hint="eastAsia"/>
          <w:sz w:val="32"/>
          <w:szCs w:val="32"/>
        </w:rPr>
        <w:t>7</w:t>
      </w:r>
      <w:r>
        <w:rPr>
          <w:rFonts w:ascii="方正仿宋_GBK" w:eastAsia="方正仿宋_GBK" w:hint="eastAsia"/>
          <w:sz w:val="32"/>
          <w:szCs w:val="32"/>
        </w:rPr>
        <w:t>7815</w:t>
      </w:r>
    </w:p>
    <w:p w:rsidR="00C907D4" w:rsidRDefault="00742D4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监督电话：0527-80977816</w:t>
      </w:r>
    </w:p>
    <w:p w:rsidR="00C907D4" w:rsidRDefault="00C907D4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C907D4" w:rsidRDefault="00742D4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附件1：《淮海技师学院2018年公开招聘教师岗位简介表》</w:t>
      </w:r>
    </w:p>
    <w:p w:rsidR="00C907D4" w:rsidRDefault="00742D4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附件2：《淮海技师学院公开招聘专业教师报名表》</w:t>
      </w:r>
    </w:p>
    <w:p w:rsidR="00C907D4" w:rsidRDefault="00C907D4">
      <w:pPr>
        <w:spacing w:line="560" w:lineRule="exact"/>
        <w:ind w:firstLineChars="2050" w:firstLine="6560"/>
        <w:rPr>
          <w:rFonts w:ascii="方正仿宋_GBK" w:eastAsia="方正仿宋_GBK"/>
          <w:sz w:val="32"/>
          <w:szCs w:val="32"/>
        </w:rPr>
      </w:pPr>
    </w:p>
    <w:p w:rsidR="00C907D4" w:rsidRDefault="00742D4A" w:rsidP="00825813">
      <w:pPr>
        <w:spacing w:line="560" w:lineRule="exact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2018年6月</w:t>
      </w:r>
      <w:r w:rsidR="00E72C60">
        <w:rPr>
          <w:rFonts w:ascii="方正仿宋_GBK" w:eastAsia="方正仿宋_GBK" w:hint="eastAsia"/>
          <w:sz w:val="32"/>
          <w:szCs w:val="32"/>
        </w:rPr>
        <w:t>10</w:t>
      </w:r>
      <w:r>
        <w:rPr>
          <w:rFonts w:ascii="方正仿宋_GBK" w:eastAsia="方正仿宋_GBK" w:hint="eastAsia"/>
          <w:sz w:val="32"/>
          <w:szCs w:val="32"/>
        </w:rPr>
        <w:t>日</w:t>
      </w:r>
    </w:p>
    <w:p w:rsidR="00C907D4" w:rsidRDefault="00C907D4">
      <w:pPr>
        <w:spacing w:line="560" w:lineRule="exact"/>
        <w:ind w:firstLineChars="2050" w:firstLine="6560"/>
        <w:rPr>
          <w:rFonts w:ascii="方正仿宋_GBK" w:eastAsia="方正仿宋_GBK"/>
          <w:sz w:val="32"/>
          <w:szCs w:val="32"/>
        </w:rPr>
      </w:pPr>
    </w:p>
    <w:p w:rsidR="00C907D4" w:rsidRDefault="00C907D4">
      <w:pPr>
        <w:spacing w:line="560" w:lineRule="exact"/>
        <w:ind w:firstLineChars="2050" w:firstLine="6560"/>
        <w:rPr>
          <w:rFonts w:ascii="方正仿宋_GBK" w:eastAsia="方正仿宋_GBK"/>
          <w:sz w:val="32"/>
          <w:szCs w:val="32"/>
        </w:rPr>
      </w:pPr>
    </w:p>
    <w:p w:rsidR="00C907D4" w:rsidRDefault="00C907D4">
      <w:pPr>
        <w:spacing w:line="560" w:lineRule="exact"/>
        <w:ind w:firstLineChars="2050" w:firstLine="6560"/>
        <w:rPr>
          <w:rFonts w:ascii="方正仿宋_GBK" w:eastAsia="方正仿宋_GBK"/>
          <w:sz w:val="32"/>
          <w:szCs w:val="32"/>
        </w:rPr>
      </w:pPr>
    </w:p>
    <w:p w:rsidR="00C907D4" w:rsidRDefault="00C907D4">
      <w:pPr>
        <w:spacing w:line="560" w:lineRule="exact"/>
        <w:ind w:firstLineChars="2050" w:firstLine="6560"/>
        <w:rPr>
          <w:rFonts w:ascii="方正仿宋_GBK" w:eastAsia="方正仿宋_GBK"/>
          <w:sz w:val="32"/>
          <w:szCs w:val="32"/>
        </w:rPr>
      </w:pPr>
    </w:p>
    <w:p w:rsidR="00C907D4" w:rsidRDefault="00C907D4">
      <w:pPr>
        <w:spacing w:line="560" w:lineRule="exact"/>
        <w:ind w:firstLineChars="2050" w:firstLine="6560"/>
        <w:rPr>
          <w:rFonts w:ascii="方正仿宋_GBK" w:eastAsia="方正仿宋_GBK"/>
          <w:sz w:val="32"/>
          <w:szCs w:val="32"/>
        </w:rPr>
      </w:pPr>
    </w:p>
    <w:p w:rsidR="00C907D4" w:rsidRDefault="00C907D4">
      <w:pPr>
        <w:spacing w:line="560" w:lineRule="exact"/>
        <w:ind w:firstLineChars="2050" w:firstLine="6560"/>
        <w:rPr>
          <w:rFonts w:ascii="方正仿宋_GBK" w:eastAsia="方正仿宋_GBK"/>
          <w:sz w:val="32"/>
          <w:szCs w:val="32"/>
        </w:rPr>
      </w:pPr>
    </w:p>
    <w:p w:rsidR="00C907D4" w:rsidRDefault="00C907D4">
      <w:pPr>
        <w:spacing w:line="560" w:lineRule="exact"/>
        <w:ind w:firstLineChars="2050" w:firstLine="6560"/>
        <w:rPr>
          <w:rFonts w:ascii="方正仿宋_GBK" w:eastAsia="方正仿宋_GBK"/>
          <w:sz w:val="32"/>
          <w:szCs w:val="32"/>
        </w:rPr>
      </w:pPr>
    </w:p>
    <w:p w:rsidR="00C907D4" w:rsidRDefault="00C907D4">
      <w:pPr>
        <w:spacing w:line="560" w:lineRule="exact"/>
        <w:ind w:firstLineChars="2050" w:firstLine="6560"/>
        <w:rPr>
          <w:rFonts w:ascii="方正仿宋_GBK" w:eastAsia="方正仿宋_GBK"/>
          <w:sz w:val="32"/>
          <w:szCs w:val="32"/>
        </w:rPr>
      </w:pPr>
    </w:p>
    <w:p w:rsidR="00C907D4" w:rsidRDefault="00C907D4">
      <w:pPr>
        <w:spacing w:line="560" w:lineRule="exact"/>
        <w:ind w:firstLineChars="2050" w:firstLine="6560"/>
        <w:rPr>
          <w:rFonts w:ascii="方正仿宋_GBK" w:eastAsia="方正仿宋_GBK"/>
          <w:sz w:val="32"/>
          <w:szCs w:val="32"/>
        </w:rPr>
      </w:pPr>
    </w:p>
    <w:p w:rsidR="00C907D4" w:rsidRDefault="00C907D4">
      <w:pPr>
        <w:spacing w:line="560" w:lineRule="exact"/>
        <w:ind w:firstLineChars="2050" w:firstLine="6560"/>
        <w:rPr>
          <w:rFonts w:ascii="方正仿宋_GBK" w:eastAsia="方正仿宋_GBK"/>
          <w:sz w:val="32"/>
          <w:szCs w:val="32"/>
        </w:rPr>
      </w:pPr>
    </w:p>
    <w:p w:rsidR="00C907D4" w:rsidRDefault="00C907D4">
      <w:pPr>
        <w:jc w:val="left"/>
        <w:rPr>
          <w:rFonts w:ascii="方正仿宋_GBK" w:eastAsia="方正仿宋_GBK"/>
          <w:sz w:val="32"/>
          <w:szCs w:val="32"/>
        </w:rPr>
      </w:pPr>
    </w:p>
    <w:p w:rsidR="00C907D4" w:rsidRDefault="00C907D4">
      <w:pPr>
        <w:jc w:val="left"/>
        <w:rPr>
          <w:rFonts w:ascii="方正仿宋_GBK" w:eastAsia="方正仿宋_GBK"/>
          <w:sz w:val="32"/>
          <w:szCs w:val="32"/>
        </w:rPr>
      </w:pPr>
    </w:p>
    <w:p w:rsidR="00C907D4" w:rsidRDefault="00C907D4">
      <w:pPr>
        <w:jc w:val="left"/>
        <w:rPr>
          <w:rFonts w:ascii="方正仿宋_GBK" w:eastAsia="方正仿宋_GBK"/>
          <w:sz w:val="32"/>
          <w:szCs w:val="32"/>
        </w:rPr>
      </w:pPr>
    </w:p>
    <w:p w:rsidR="00C907D4" w:rsidRDefault="00C907D4">
      <w:pPr>
        <w:jc w:val="left"/>
        <w:rPr>
          <w:rFonts w:ascii="方正仿宋_GBK" w:eastAsia="方正仿宋_GBK"/>
          <w:sz w:val="32"/>
          <w:szCs w:val="32"/>
        </w:rPr>
      </w:pPr>
    </w:p>
    <w:p w:rsidR="00C907D4" w:rsidRDefault="00C907D4">
      <w:pPr>
        <w:jc w:val="left"/>
        <w:rPr>
          <w:rFonts w:ascii="方正仿宋_GBK" w:eastAsia="方正仿宋_GBK"/>
          <w:sz w:val="32"/>
          <w:szCs w:val="32"/>
        </w:rPr>
      </w:pPr>
    </w:p>
    <w:p w:rsidR="00C907D4" w:rsidRDefault="00C907D4">
      <w:pPr>
        <w:jc w:val="left"/>
        <w:rPr>
          <w:rFonts w:ascii="方正仿宋_GBK" w:eastAsia="方正仿宋_GBK"/>
          <w:sz w:val="32"/>
          <w:szCs w:val="32"/>
        </w:rPr>
      </w:pPr>
    </w:p>
    <w:p w:rsidR="00C907D4" w:rsidRDefault="00742D4A">
      <w:pPr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附件1</w:t>
      </w:r>
    </w:p>
    <w:p w:rsidR="00C907D4" w:rsidRDefault="00742D4A">
      <w:pPr>
        <w:jc w:val="center"/>
        <w:rPr>
          <w:rFonts w:ascii="方正小标宋_GBK" w:eastAsia="方正小标宋_GBK"/>
          <w:sz w:val="40"/>
          <w:szCs w:val="40"/>
        </w:rPr>
      </w:pPr>
      <w:r>
        <w:rPr>
          <w:rFonts w:ascii="方正小标宋_GBK" w:eastAsia="方正小标宋_GBK" w:hint="eastAsia"/>
          <w:sz w:val="40"/>
          <w:szCs w:val="40"/>
        </w:rPr>
        <w:t>淮海技师学院2018年公开招聘教师岗位简介表</w:t>
      </w:r>
    </w:p>
    <w:tbl>
      <w:tblPr>
        <w:tblW w:w="9136" w:type="dxa"/>
        <w:jc w:val="center"/>
        <w:tblLayout w:type="fixed"/>
        <w:tblLook w:val="04A0"/>
      </w:tblPr>
      <w:tblGrid>
        <w:gridCol w:w="710"/>
        <w:gridCol w:w="1431"/>
        <w:gridCol w:w="751"/>
        <w:gridCol w:w="3709"/>
        <w:gridCol w:w="2535"/>
      </w:tblGrid>
      <w:tr w:rsidR="00C907D4">
        <w:trPr>
          <w:trHeight w:val="63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岗位名称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人数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其他条件</w:t>
            </w:r>
          </w:p>
        </w:tc>
      </w:tr>
      <w:tr w:rsidR="00C907D4">
        <w:trPr>
          <w:trHeight w:val="9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物流专业教师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物流管理与工程类、供应链管理类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全日制本科。</w:t>
            </w:r>
          </w:p>
        </w:tc>
      </w:tr>
      <w:tr w:rsidR="00C907D4">
        <w:trPr>
          <w:trHeight w:val="8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电子商务专业教师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电子商务、电子商务物流、国际商务、国际贸易、国际物流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0" w:name="OLE_LINK2"/>
            <w:r>
              <w:rPr>
                <w:rFonts w:ascii="宋体" w:hAnsi="宋体" w:cs="宋体" w:hint="eastAsia"/>
                <w:kern w:val="0"/>
                <w:szCs w:val="21"/>
              </w:rPr>
              <w:t>全日制本科</w:t>
            </w:r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C907D4">
        <w:trPr>
          <w:trHeight w:val="8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汽修专业教师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汽车维修工程教育，机械工程类，交通工程类，新能源汽车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1" w:name="OLE_LINK1"/>
            <w:r>
              <w:rPr>
                <w:rFonts w:ascii="宋体" w:hAnsi="宋体" w:cs="宋体" w:hint="eastAsia"/>
                <w:kern w:val="0"/>
                <w:szCs w:val="21"/>
              </w:rPr>
              <w:t>全日制本科，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>或全日制大专以上获得省级技能大赛一等奖或国赛前三名。</w:t>
            </w:r>
          </w:p>
          <w:p w:rsidR="00C907D4" w:rsidRDefault="00C907D4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C907D4">
        <w:trPr>
          <w:trHeight w:val="84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烹饪专业教师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烹饪营养与教育、旅游管理与服务</w:t>
            </w:r>
            <w:r>
              <w:rPr>
                <w:rFonts w:ascii="&amp;quot" w:hAnsi="&amp;quot" w:cs="&amp;quot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中餐烹饪</w:t>
            </w: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7D4" w:rsidRDefault="00C907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07D4">
        <w:trPr>
          <w:trHeight w:val="85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无人机专业教师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航空工程专业，或航空类相关专业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7D4" w:rsidRDefault="00C907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07D4">
        <w:trPr>
          <w:trHeight w:val="203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铁乘服专业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教师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铁路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城轨</w:t>
            </w:r>
            <w:r>
              <w:rPr>
                <w:rFonts w:ascii="宋体" w:hAnsi="宋体" w:cs="宋体"/>
                <w:kern w:val="0"/>
                <w:szCs w:val="21"/>
              </w:rPr>
              <w:t>运输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类</w:t>
            </w:r>
            <w:r>
              <w:rPr>
                <w:rFonts w:ascii="宋体" w:hAnsi="宋体" w:cs="宋体" w:hint="eastAsia"/>
                <w:kern w:val="0"/>
                <w:szCs w:val="21"/>
              </w:rPr>
              <w:t>或交通运输服务类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 w:rsidP="0016194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</w:t>
            </w:r>
            <w:bookmarkStart w:id="2" w:name="_GoBack"/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>制</w:t>
            </w:r>
            <w:r>
              <w:rPr>
                <w:rFonts w:ascii="宋体" w:hAnsi="宋体" w:cs="宋体"/>
                <w:kern w:val="0"/>
                <w:szCs w:val="21"/>
              </w:rPr>
              <w:t>本科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C907D4">
        <w:trPr>
          <w:trHeight w:val="13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司法安检专业教师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司法技术类（安全防范技术、司法信息技术等）、法律实务类（司法助理、法律文秘、检察事务等）、法律执行类（司法警务等）或公安管理类（治安管理、特警、公共安全管理等）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全日制本科。</w:t>
            </w:r>
          </w:p>
        </w:tc>
      </w:tr>
      <w:tr w:rsidR="00C907D4">
        <w:trPr>
          <w:trHeight w:val="12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体育教师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体育、体育教育、体育学、运动训练、体育教育训练学、运动训练与体育教育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全日制本科，有高中（或中职）教师资格证，</w:t>
            </w:r>
            <w:r>
              <w:rPr>
                <w:rFonts w:ascii="宋体" w:hAnsi="宋体" w:cs="宋体" w:hint="eastAsia"/>
                <w:kern w:val="0"/>
                <w:szCs w:val="21"/>
              </w:rPr>
              <w:t>可带训练队。</w:t>
            </w:r>
          </w:p>
        </w:tc>
      </w:tr>
      <w:tr w:rsidR="00C907D4">
        <w:trPr>
          <w:trHeight w:val="863"/>
          <w:jc w:val="center"/>
        </w:trPr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742D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C907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D4" w:rsidRDefault="00C907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C907D4" w:rsidRDefault="00C907D4"/>
    <w:p w:rsidR="00C907D4" w:rsidRDefault="00C907D4"/>
    <w:p w:rsidR="00C907D4" w:rsidRDefault="00C907D4"/>
    <w:p w:rsidR="00C907D4" w:rsidRDefault="00C907D4"/>
    <w:p w:rsidR="00C907D4" w:rsidRDefault="00C907D4"/>
    <w:p w:rsidR="00C907D4" w:rsidRDefault="00742D4A">
      <w:pPr>
        <w:spacing w:line="560" w:lineRule="exact"/>
        <w:outlineLvl w:val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附件2</w:t>
      </w:r>
    </w:p>
    <w:p w:rsidR="00C907D4" w:rsidRDefault="00742D4A">
      <w:pPr>
        <w:pStyle w:val="a6"/>
        <w:snapToGrid w:val="0"/>
        <w:spacing w:line="400" w:lineRule="exact"/>
        <w:jc w:val="center"/>
        <w:outlineLvl w:val="0"/>
        <w:rPr>
          <w:rFonts w:ascii="方正小标宋_GBK" w:eastAsia="方正小标宋_GBK"/>
          <w:bCs/>
          <w:sz w:val="44"/>
          <w:szCs w:val="44"/>
          <w:u w:val="single"/>
        </w:rPr>
      </w:pPr>
      <w:r>
        <w:rPr>
          <w:rFonts w:ascii="方正小标宋_GBK" w:eastAsia="方正小标宋_GBK" w:hint="eastAsia"/>
          <w:bCs/>
          <w:sz w:val="44"/>
          <w:szCs w:val="44"/>
        </w:rPr>
        <w:t>淮海技师学院公开招聘专业教师报名表</w:t>
      </w:r>
    </w:p>
    <w:tbl>
      <w:tblPr>
        <w:tblW w:w="9240" w:type="dxa"/>
        <w:tblInd w:w="-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75"/>
        <w:gridCol w:w="178"/>
        <w:gridCol w:w="181"/>
        <w:gridCol w:w="182"/>
        <w:gridCol w:w="183"/>
        <w:gridCol w:w="182"/>
        <w:gridCol w:w="182"/>
        <w:gridCol w:w="34"/>
        <w:gridCol w:w="149"/>
        <w:gridCol w:w="182"/>
        <w:gridCol w:w="182"/>
        <w:gridCol w:w="20"/>
        <w:gridCol w:w="163"/>
        <w:gridCol w:w="182"/>
        <w:gridCol w:w="170"/>
        <w:gridCol w:w="12"/>
        <w:gridCol w:w="183"/>
        <w:gridCol w:w="101"/>
        <w:gridCol w:w="81"/>
        <w:gridCol w:w="182"/>
        <w:gridCol w:w="29"/>
        <w:gridCol w:w="154"/>
        <w:gridCol w:w="182"/>
        <w:gridCol w:w="182"/>
        <w:gridCol w:w="70"/>
        <w:gridCol w:w="113"/>
        <w:gridCol w:w="494"/>
        <w:gridCol w:w="118"/>
        <w:gridCol w:w="420"/>
        <w:gridCol w:w="187"/>
        <w:gridCol w:w="653"/>
        <w:gridCol w:w="205"/>
        <w:gridCol w:w="635"/>
        <w:gridCol w:w="315"/>
        <w:gridCol w:w="205"/>
        <w:gridCol w:w="1474"/>
      </w:tblGrid>
      <w:tr w:rsidR="00C907D4">
        <w:trPr>
          <w:cantSplit/>
          <w:trHeight w:val="494"/>
        </w:trPr>
        <w:tc>
          <w:tcPr>
            <w:tcW w:w="125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姓    名</w:t>
            </w:r>
          </w:p>
        </w:tc>
        <w:tc>
          <w:tcPr>
            <w:tcW w:w="1992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4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 别</w:t>
            </w:r>
          </w:p>
        </w:tc>
        <w:tc>
          <w:tcPr>
            <w:tcW w:w="4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 族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 贯</w:t>
            </w:r>
          </w:p>
        </w:tc>
        <w:tc>
          <w:tcPr>
            <w:tcW w:w="115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</w:t>
            </w:r>
          </w:p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片</w:t>
            </w:r>
          </w:p>
        </w:tc>
      </w:tr>
      <w:tr w:rsidR="00C907D4">
        <w:trPr>
          <w:cantSplit/>
          <w:trHeight w:val="596"/>
        </w:trPr>
        <w:tc>
          <w:tcPr>
            <w:tcW w:w="1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身高</w:t>
            </w:r>
          </w:p>
        </w:tc>
        <w:tc>
          <w:tcPr>
            <w:tcW w:w="5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参加工</w:t>
            </w:r>
          </w:p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作时间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07D4">
        <w:trPr>
          <w:cantSplit/>
          <w:trHeight w:val="494"/>
        </w:trPr>
        <w:tc>
          <w:tcPr>
            <w:tcW w:w="1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 源 地</w:t>
            </w:r>
          </w:p>
        </w:tc>
        <w:tc>
          <w:tcPr>
            <w:tcW w:w="1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  历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位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07D4">
        <w:trPr>
          <w:cantSplit/>
          <w:trHeight w:val="494"/>
        </w:trPr>
        <w:tc>
          <w:tcPr>
            <w:tcW w:w="1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毕业学校</w:t>
            </w:r>
          </w:p>
        </w:tc>
        <w:tc>
          <w:tcPr>
            <w:tcW w:w="1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职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907D4">
        <w:trPr>
          <w:trHeight w:val="518"/>
        </w:trPr>
        <w:tc>
          <w:tcPr>
            <w:tcW w:w="1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5153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 话</w:t>
            </w:r>
          </w:p>
        </w:tc>
        <w:tc>
          <w:tcPr>
            <w:tcW w:w="1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907D4">
        <w:trPr>
          <w:trHeight w:val="494"/>
        </w:trPr>
        <w:tc>
          <w:tcPr>
            <w:tcW w:w="1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联系地址</w:t>
            </w:r>
          </w:p>
        </w:tc>
        <w:tc>
          <w:tcPr>
            <w:tcW w:w="5153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 编</w:t>
            </w:r>
          </w:p>
        </w:tc>
        <w:tc>
          <w:tcPr>
            <w:tcW w:w="1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907D4">
        <w:trPr>
          <w:trHeight w:val="499"/>
        </w:trPr>
        <w:tc>
          <w:tcPr>
            <w:tcW w:w="1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是否应届普通</w:t>
            </w:r>
          </w:p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高校毕业生</w:t>
            </w:r>
          </w:p>
        </w:tc>
        <w:tc>
          <w:tcPr>
            <w:tcW w:w="2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    否</w:t>
            </w:r>
          </w:p>
        </w:tc>
      </w:tr>
      <w:tr w:rsidR="00C907D4">
        <w:trPr>
          <w:cantSplit/>
          <w:trHeight w:val="597"/>
        </w:trPr>
        <w:tc>
          <w:tcPr>
            <w:tcW w:w="1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掌握何种外语及等级</w:t>
            </w:r>
          </w:p>
        </w:tc>
        <w:tc>
          <w:tcPr>
            <w:tcW w:w="328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职业资格证书及等级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邮箱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07D4">
        <w:trPr>
          <w:cantSplit/>
          <w:trHeight w:val="476"/>
        </w:trPr>
        <w:tc>
          <w:tcPr>
            <w:tcW w:w="1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报考专业及方向</w:t>
            </w:r>
          </w:p>
        </w:tc>
        <w:tc>
          <w:tcPr>
            <w:tcW w:w="328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有何特长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是否受过</w:t>
            </w:r>
          </w:p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处分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907D4">
        <w:trPr>
          <w:cantSplit/>
          <w:trHeight w:val="494"/>
        </w:trPr>
        <w:tc>
          <w:tcPr>
            <w:tcW w:w="1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主要业绩  成果</w:t>
            </w:r>
          </w:p>
        </w:tc>
        <w:tc>
          <w:tcPr>
            <w:tcW w:w="328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有无教师</w:t>
            </w:r>
          </w:p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资格证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计算机等级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907D4">
        <w:trPr>
          <w:cantSplit/>
          <w:trHeight w:val="422"/>
        </w:trPr>
        <w:tc>
          <w:tcPr>
            <w:tcW w:w="107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</w:t>
            </w:r>
          </w:p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起点</w:t>
            </w:r>
          </w:p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个人</w:t>
            </w:r>
          </w:p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简历</w:t>
            </w:r>
          </w:p>
        </w:tc>
        <w:tc>
          <w:tcPr>
            <w:tcW w:w="3459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742D4A">
            <w:pPr>
              <w:autoSpaceDE w:val="0"/>
              <w:autoSpaceDN w:val="0"/>
              <w:ind w:firstLineChars="400" w:firstLine="84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    月至     年    月</w:t>
            </w:r>
          </w:p>
        </w:tc>
        <w:tc>
          <w:tcPr>
            <w:tcW w:w="32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在何单位学习或工作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职务（专业）</w:t>
            </w:r>
          </w:p>
        </w:tc>
      </w:tr>
      <w:tr w:rsidR="00C907D4">
        <w:trPr>
          <w:cantSplit/>
          <w:trHeight w:val="494"/>
        </w:trPr>
        <w:tc>
          <w:tcPr>
            <w:tcW w:w="10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59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907D4">
        <w:trPr>
          <w:cantSplit/>
          <w:trHeight w:val="494"/>
        </w:trPr>
        <w:tc>
          <w:tcPr>
            <w:tcW w:w="10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59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907D4">
        <w:trPr>
          <w:cantSplit/>
          <w:trHeight w:val="518"/>
        </w:trPr>
        <w:tc>
          <w:tcPr>
            <w:tcW w:w="10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59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907D4">
        <w:trPr>
          <w:cantSplit/>
          <w:trHeight w:val="518"/>
        </w:trPr>
        <w:tc>
          <w:tcPr>
            <w:tcW w:w="10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59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907D4">
        <w:trPr>
          <w:cantSplit/>
          <w:trHeight w:val="422"/>
        </w:trPr>
        <w:tc>
          <w:tcPr>
            <w:tcW w:w="107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</w:t>
            </w:r>
          </w:p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庭</w:t>
            </w:r>
          </w:p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情</w:t>
            </w:r>
          </w:p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11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 住 所</w:t>
            </w:r>
          </w:p>
        </w:tc>
        <w:tc>
          <w:tcPr>
            <w:tcW w:w="441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户籍所在地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907D4">
        <w:trPr>
          <w:cantSplit/>
          <w:trHeight w:val="508"/>
        </w:trPr>
        <w:tc>
          <w:tcPr>
            <w:tcW w:w="10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配偶姓名</w:t>
            </w:r>
          </w:p>
        </w:tc>
        <w:tc>
          <w:tcPr>
            <w:tcW w:w="13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742D4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42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907D4">
        <w:trPr>
          <w:cantSplit/>
          <w:trHeight w:val="1354"/>
        </w:trPr>
        <w:tc>
          <w:tcPr>
            <w:tcW w:w="10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907D4" w:rsidRDefault="00742D4A">
            <w:pPr>
              <w:autoSpaceDE w:val="0"/>
              <w:autoSpaceDN w:val="0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及工作单</w:t>
            </w:r>
            <w:r>
              <w:rPr>
                <w:rFonts w:ascii="宋体" w:hAnsi="宋体" w:cs="宋体" w:hint="eastAsia"/>
                <w:kern w:val="0"/>
                <w:szCs w:val="21"/>
              </w:rPr>
              <w:t>位</w:t>
            </w:r>
          </w:p>
          <w:p w:rsidR="00C907D4" w:rsidRDefault="00742D4A">
            <w:pPr>
              <w:autoSpaceDE w:val="0"/>
              <w:autoSpaceDN w:val="0"/>
              <w:ind w:left="113" w:right="113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家庭成员姓名</w:t>
            </w:r>
          </w:p>
        </w:tc>
        <w:tc>
          <w:tcPr>
            <w:tcW w:w="7043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907D4">
        <w:trPr>
          <w:cantSplit/>
          <w:trHeight w:val="1185"/>
        </w:trPr>
        <w:tc>
          <w:tcPr>
            <w:tcW w:w="10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2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C907D4" w:rsidRDefault="00742D4A" w:rsidP="00EF4BA4">
            <w:pPr>
              <w:autoSpaceDE w:val="0"/>
              <w:autoSpaceDN w:val="0"/>
              <w:ind w:leftChars="54" w:left="113" w:right="113" w:firstLineChars="50" w:firstLine="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关    系主要社会</w:t>
            </w:r>
          </w:p>
        </w:tc>
        <w:tc>
          <w:tcPr>
            <w:tcW w:w="7043" w:type="dxa"/>
            <w:gridSpan w:val="2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7D4" w:rsidRDefault="00C907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C907D4" w:rsidRDefault="00742D4A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说明：</w:t>
      </w:r>
      <w:r>
        <w:rPr>
          <w:rFonts w:ascii="宋体" w:hAnsi="宋体"/>
          <w:szCs w:val="21"/>
        </w:rPr>
        <w:t>1．此表填写一式一份，报考者必须按表格要求如实填写</w:t>
      </w:r>
      <w:r>
        <w:rPr>
          <w:rFonts w:ascii="宋体" w:hAnsi="宋体" w:hint="eastAsia"/>
          <w:szCs w:val="21"/>
        </w:rPr>
        <w:t>；</w:t>
      </w:r>
    </w:p>
    <w:p w:rsidR="00C907D4" w:rsidRDefault="00742D4A">
      <w:pPr>
        <w:numPr>
          <w:ilvl w:val="0"/>
          <w:numId w:val="1"/>
        </w:num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粘贴</w:t>
      </w:r>
      <w:r>
        <w:rPr>
          <w:rFonts w:ascii="宋体" w:hAnsi="宋体"/>
          <w:szCs w:val="21"/>
        </w:rPr>
        <w:t>近期一寸免冠彩色相片</w:t>
      </w:r>
      <w:r>
        <w:rPr>
          <w:rFonts w:ascii="宋体" w:hAnsi="宋体" w:hint="eastAsia"/>
          <w:szCs w:val="21"/>
        </w:rPr>
        <w:t>一</w:t>
      </w:r>
      <w:r>
        <w:rPr>
          <w:rFonts w:ascii="宋体" w:hAnsi="宋体"/>
          <w:szCs w:val="21"/>
        </w:rPr>
        <w:t>张。</w:t>
      </w:r>
    </w:p>
    <w:sectPr w:rsidR="00C907D4" w:rsidSect="00C907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BDA" w:rsidRDefault="00CE0BDA" w:rsidP="00C907D4">
      <w:r>
        <w:separator/>
      </w:r>
    </w:p>
  </w:endnote>
  <w:endnote w:type="continuationSeparator" w:id="0">
    <w:p w:rsidR="00CE0BDA" w:rsidRDefault="00CE0BDA" w:rsidP="00C90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&amp;quo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C60" w:rsidRDefault="00E72C6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4641"/>
    </w:sdtPr>
    <w:sdtContent>
      <w:p w:rsidR="00C907D4" w:rsidRDefault="0038007A">
        <w:pPr>
          <w:pStyle w:val="a4"/>
          <w:jc w:val="center"/>
        </w:pPr>
        <w:r w:rsidRPr="0038007A">
          <w:fldChar w:fldCharType="begin"/>
        </w:r>
        <w:r w:rsidR="00742D4A">
          <w:instrText xml:space="preserve"> PAGE   \* MERGEFORMAT </w:instrText>
        </w:r>
        <w:r w:rsidRPr="0038007A">
          <w:fldChar w:fldCharType="separate"/>
        </w:r>
        <w:r w:rsidR="00E74DFA" w:rsidRPr="00E74DFA">
          <w:rPr>
            <w:noProof/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 w:rsidR="00C907D4" w:rsidRDefault="00C907D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C60" w:rsidRDefault="00E72C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BDA" w:rsidRDefault="00CE0BDA" w:rsidP="00C907D4">
      <w:r>
        <w:separator/>
      </w:r>
    </w:p>
  </w:footnote>
  <w:footnote w:type="continuationSeparator" w:id="0">
    <w:p w:rsidR="00CE0BDA" w:rsidRDefault="00CE0BDA" w:rsidP="00C90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C60" w:rsidRDefault="00E72C6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7D4" w:rsidRDefault="00C907D4" w:rsidP="00E72C60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C60" w:rsidRDefault="00E72C6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F8D43D"/>
    <w:multiLevelType w:val="singleLevel"/>
    <w:tmpl w:val="8CF8D43D"/>
    <w:lvl w:ilvl="0">
      <w:start w:val="2"/>
      <w:numFmt w:val="decimal"/>
      <w:suff w:val="nothing"/>
      <w:lvlText w:val="%1．"/>
      <w:lvlJc w:val="left"/>
      <w:pPr>
        <w:ind w:left="63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7D4"/>
    <w:rsid w:val="00161948"/>
    <w:rsid w:val="001F04BA"/>
    <w:rsid w:val="002A31F5"/>
    <w:rsid w:val="0038007A"/>
    <w:rsid w:val="0061696C"/>
    <w:rsid w:val="00742D4A"/>
    <w:rsid w:val="00825813"/>
    <w:rsid w:val="00C907D4"/>
    <w:rsid w:val="00CE0BDA"/>
    <w:rsid w:val="00E72C60"/>
    <w:rsid w:val="00E74DFA"/>
    <w:rsid w:val="00EF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C907D4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C90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0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C907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907D4"/>
    <w:rPr>
      <w:b/>
      <w:bCs/>
    </w:rPr>
  </w:style>
  <w:style w:type="character" w:styleId="a8">
    <w:name w:val="Hyperlink"/>
    <w:basedOn w:val="a0"/>
    <w:uiPriority w:val="99"/>
    <w:unhideWhenUsed/>
    <w:rsid w:val="00C907D4"/>
    <w:rPr>
      <w:color w:val="0000FF"/>
      <w:u w:val="single"/>
    </w:rPr>
  </w:style>
  <w:style w:type="paragraph" w:customStyle="1" w:styleId="1">
    <w:name w:val="无间隔1"/>
    <w:uiPriority w:val="1"/>
    <w:qFormat/>
    <w:rsid w:val="00C907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页眉 Char"/>
    <w:basedOn w:val="a0"/>
    <w:link w:val="a5"/>
    <w:uiPriority w:val="99"/>
    <w:semiHidden/>
    <w:qFormat/>
    <w:rsid w:val="00C907D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7D4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C907D4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C907D4"/>
  </w:style>
  <w:style w:type="character" w:customStyle="1" w:styleId="bjh-p">
    <w:name w:val="bjh-p"/>
    <w:basedOn w:val="a0"/>
    <w:rsid w:val="00C907D4"/>
  </w:style>
  <w:style w:type="paragraph" w:styleId="a9">
    <w:name w:val="Balloon Text"/>
    <w:basedOn w:val="a"/>
    <w:link w:val="Char2"/>
    <w:uiPriority w:val="99"/>
    <w:semiHidden/>
    <w:unhideWhenUsed/>
    <w:rsid w:val="0016194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1619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559</Words>
  <Characters>3188</Characters>
  <Application>Microsoft Office Word</Application>
  <DocSecurity>0</DocSecurity>
  <Lines>26</Lines>
  <Paragraphs>7</Paragraphs>
  <ScaleCrop>false</ScaleCrop>
  <Company>微软中国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181</cp:revision>
  <cp:lastPrinted>2018-06-08T16:09:00Z</cp:lastPrinted>
  <dcterms:created xsi:type="dcterms:W3CDTF">2018-06-07T02:05:00Z</dcterms:created>
  <dcterms:modified xsi:type="dcterms:W3CDTF">2018-06-22T06:09:00Z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2052-8.6.0</vt:lpwstr>
  </property>
</Properties>
</file>